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A69" w:rsidRPr="00A3339A" w:rsidRDefault="00381DC6">
      <w:pPr>
        <w:rPr>
          <w:sz w:val="28"/>
          <w:szCs w:val="28"/>
        </w:rPr>
      </w:pPr>
      <w:r w:rsidRPr="00A3339A">
        <w:rPr>
          <w:sz w:val="28"/>
          <w:szCs w:val="28"/>
        </w:rPr>
        <w:t xml:space="preserve">                                                                       </w:t>
      </w:r>
      <w:r w:rsidRPr="00A3339A">
        <w:rPr>
          <w:noProof/>
          <w:sz w:val="28"/>
          <w:szCs w:val="28"/>
        </w:rPr>
        <mc:AlternateContent>
          <mc:Choice Requires="wpg">
            <w:drawing>
              <wp:inline distT="0" distB="0" distL="0" distR="0">
                <wp:extent cx="731222" cy="731568"/>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731222" cy="731567"/>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7.58pt;height:57.60pt;mso-wrap-distance-left:0.00pt;mso-wrap-distance-top:0.00pt;mso-wrap-distance-right:0.00pt;mso-wrap-distance-bottom:0.00pt;" stroked="f">
                <v:path textboxrect="0,0,0,0"/>
                <v:imagedata r:id="rId10" o:title=""/>
              </v:shape>
            </w:pict>
          </mc:Fallback>
        </mc:AlternateContent>
      </w:r>
    </w:p>
    <w:p w:rsidR="00043A69" w:rsidRPr="00A3339A" w:rsidRDefault="00381DC6">
      <w:pPr>
        <w:spacing w:line="360" w:lineRule="auto"/>
        <w:jc w:val="center"/>
        <w:rPr>
          <w:b/>
          <w:sz w:val="28"/>
          <w:szCs w:val="28"/>
        </w:rPr>
      </w:pPr>
      <w:r w:rsidRPr="00A3339A">
        <w:rPr>
          <w:b/>
          <w:sz w:val="28"/>
          <w:szCs w:val="28"/>
        </w:rPr>
        <w:t xml:space="preserve">АДМИНИСТРАЦИЯ ГОРОДСКОГО ОКРУГА ГОРОД АРЗАМАС </w:t>
      </w:r>
    </w:p>
    <w:p w:rsidR="00043A69" w:rsidRPr="00A3339A" w:rsidRDefault="00381DC6">
      <w:pPr>
        <w:jc w:val="center"/>
        <w:rPr>
          <w:b/>
          <w:sz w:val="28"/>
          <w:szCs w:val="28"/>
        </w:rPr>
      </w:pPr>
      <w:r w:rsidRPr="00A3339A">
        <w:rPr>
          <w:b/>
          <w:sz w:val="28"/>
          <w:szCs w:val="28"/>
        </w:rPr>
        <w:t xml:space="preserve">НИЖЕГОРОДСКОЙ ОБЛАСТИ </w:t>
      </w:r>
    </w:p>
    <w:p w:rsidR="00043A69" w:rsidRPr="00A3339A" w:rsidRDefault="00043A69">
      <w:pPr>
        <w:jc w:val="center"/>
        <w:rPr>
          <w:b/>
          <w:sz w:val="28"/>
          <w:szCs w:val="28"/>
        </w:rPr>
      </w:pPr>
    </w:p>
    <w:p w:rsidR="00043A69" w:rsidRPr="00A3339A" w:rsidRDefault="00381DC6">
      <w:pPr>
        <w:jc w:val="center"/>
        <w:rPr>
          <w:sz w:val="28"/>
          <w:szCs w:val="28"/>
        </w:rPr>
      </w:pPr>
      <w:r w:rsidRPr="00A3339A">
        <w:rPr>
          <w:sz w:val="28"/>
          <w:szCs w:val="28"/>
        </w:rPr>
        <w:t>П О С Т А Н О В Л Е Н И Е</w:t>
      </w:r>
    </w:p>
    <w:p w:rsidR="00043A69" w:rsidRPr="00A3339A" w:rsidRDefault="00381DC6">
      <w:pPr>
        <w:rPr>
          <w:sz w:val="28"/>
          <w:szCs w:val="28"/>
        </w:rPr>
      </w:pPr>
      <w:r w:rsidRPr="00A3339A">
        <w:rPr>
          <w:sz w:val="28"/>
          <w:szCs w:val="28"/>
        </w:rPr>
        <w:t xml:space="preserve">                   </w:t>
      </w:r>
      <w:r w:rsidRPr="00A3339A">
        <w:rPr>
          <w:sz w:val="28"/>
          <w:szCs w:val="28"/>
        </w:rPr>
        <w:tab/>
      </w:r>
      <w:r w:rsidRPr="00A3339A">
        <w:rPr>
          <w:sz w:val="28"/>
          <w:szCs w:val="28"/>
        </w:rPr>
        <w:tab/>
      </w:r>
      <w:r w:rsidRPr="00A3339A">
        <w:rPr>
          <w:sz w:val="28"/>
          <w:szCs w:val="28"/>
        </w:rPr>
        <w:tab/>
      </w:r>
    </w:p>
    <w:p w:rsidR="00791C2D" w:rsidRDefault="00381DC6">
      <w:pPr>
        <w:rPr>
          <w:sz w:val="28"/>
          <w:szCs w:val="28"/>
        </w:rPr>
      </w:pPr>
      <w:r w:rsidRPr="00A3339A">
        <w:rPr>
          <w:sz w:val="28"/>
          <w:szCs w:val="28"/>
        </w:rPr>
        <w:t xml:space="preserve">                                               </w:t>
      </w:r>
      <w:r w:rsidRPr="00A3339A">
        <w:rPr>
          <w:sz w:val="28"/>
          <w:szCs w:val="28"/>
        </w:rPr>
        <w:tab/>
      </w:r>
      <w:r w:rsidRPr="00A3339A">
        <w:rPr>
          <w:sz w:val="28"/>
          <w:szCs w:val="28"/>
        </w:rPr>
        <w:tab/>
      </w:r>
      <w:r w:rsidRPr="00A3339A">
        <w:rPr>
          <w:sz w:val="28"/>
          <w:szCs w:val="28"/>
        </w:rPr>
        <w:tab/>
      </w:r>
      <w:r w:rsidRPr="00A3339A">
        <w:rPr>
          <w:sz w:val="28"/>
          <w:szCs w:val="28"/>
        </w:rPr>
        <w:tab/>
        <w:t xml:space="preserve">                                           </w:t>
      </w:r>
      <w:r w:rsidR="00791C2D">
        <w:rPr>
          <w:sz w:val="28"/>
          <w:szCs w:val="28"/>
        </w:rPr>
        <w:t xml:space="preserve">        </w:t>
      </w:r>
    </w:p>
    <w:p w:rsidR="00043A69" w:rsidRPr="00A3339A" w:rsidRDefault="00791C2D">
      <w:pPr>
        <w:rPr>
          <w:sz w:val="28"/>
          <w:szCs w:val="28"/>
        </w:rPr>
      </w:pPr>
      <w:r>
        <w:rPr>
          <w:sz w:val="28"/>
          <w:szCs w:val="28"/>
        </w:rPr>
        <w:t xml:space="preserve">                                                                                                      </w:t>
      </w:r>
      <w:r w:rsidR="00381DC6" w:rsidRPr="00A3339A">
        <w:rPr>
          <w:sz w:val="28"/>
          <w:szCs w:val="28"/>
        </w:rPr>
        <w:t>№_____________</w:t>
      </w:r>
    </w:p>
    <w:p w:rsidR="00043A69" w:rsidRPr="00A3339A" w:rsidRDefault="00043A69">
      <w:pPr>
        <w:spacing w:line="360" w:lineRule="auto"/>
        <w:jc w:val="center"/>
        <w:rPr>
          <w:b/>
          <w:sz w:val="28"/>
          <w:szCs w:val="28"/>
        </w:rPr>
      </w:pPr>
    </w:p>
    <w:p w:rsidR="00043A69" w:rsidRPr="00A3339A" w:rsidRDefault="00043A69">
      <w:pPr>
        <w:jc w:val="center"/>
        <w:rPr>
          <w:rFonts w:eastAsia="Calibri"/>
          <w:b/>
          <w:sz w:val="28"/>
          <w:szCs w:val="28"/>
          <w:lang w:eastAsia="zh-CN"/>
        </w:rPr>
      </w:pPr>
    </w:p>
    <w:p w:rsidR="00791C2D" w:rsidRDefault="00791C2D" w:rsidP="00791C2D">
      <w:pPr>
        <w:jc w:val="center"/>
        <w:rPr>
          <w:rFonts w:eastAsia="Calibri"/>
          <w:b/>
          <w:sz w:val="28"/>
          <w:szCs w:val="28"/>
          <w:lang w:eastAsia="zh-CN"/>
        </w:rPr>
      </w:pPr>
      <w:r>
        <w:rPr>
          <w:rFonts w:eastAsia="Calibri"/>
          <w:b/>
          <w:sz w:val="28"/>
          <w:szCs w:val="28"/>
          <w:lang w:eastAsia="zh-CN"/>
        </w:rPr>
        <w:t xml:space="preserve">Об утверждении Порядка предоставления субсидии </w:t>
      </w:r>
      <w:r w:rsidRPr="00264CF8">
        <w:rPr>
          <w:rFonts w:eastAsia="Calibri"/>
          <w:b/>
          <w:sz w:val="28"/>
          <w:szCs w:val="28"/>
          <w:lang w:eastAsia="zh-CN"/>
        </w:rPr>
        <w:t>на финансовое обеспечение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791C2D" w:rsidRDefault="00791C2D" w:rsidP="00791C2D">
      <w:pPr>
        <w:spacing w:line="360" w:lineRule="auto"/>
        <w:ind w:firstLine="540"/>
        <w:jc w:val="both"/>
        <w:outlineLvl w:val="0"/>
        <w:rPr>
          <w:rFonts w:eastAsiaTheme="minorHAnsi"/>
          <w:sz w:val="28"/>
          <w:szCs w:val="28"/>
          <w:lang w:eastAsia="en-US"/>
        </w:rPr>
      </w:pPr>
    </w:p>
    <w:p w:rsidR="00791C2D" w:rsidRDefault="00791C2D" w:rsidP="00791C2D">
      <w:pPr>
        <w:spacing w:line="360" w:lineRule="auto"/>
        <w:ind w:firstLine="709"/>
        <w:jc w:val="both"/>
        <w:rPr>
          <w:rFonts w:eastAsiaTheme="minorHAnsi"/>
          <w:sz w:val="28"/>
          <w:szCs w:val="28"/>
          <w:lang w:eastAsia="en-US"/>
        </w:rPr>
      </w:pPr>
      <w:r>
        <w:rPr>
          <w:rFonts w:eastAsiaTheme="minorHAnsi"/>
          <w:sz w:val="28"/>
          <w:szCs w:val="28"/>
          <w:lang w:eastAsia="en-US"/>
        </w:rPr>
        <w:t>В соответствии со статьей 78 и 78.5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rsidR="00791C2D" w:rsidRDefault="00791C2D" w:rsidP="00791C2D">
      <w:pPr>
        <w:spacing w:line="360" w:lineRule="auto"/>
        <w:jc w:val="both"/>
        <w:rPr>
          <w:rFonts w:eastAsiaTheme="minorHAnsi"/>
          <w:sz w:val="28"/>
          <w:szCs w:val="28"/>
          <w:lang w:eastAsia="en-US"/>
        </w:rPr>
      </w:pPr>
      <w:r>
        <w:rPr>
          <w:rFonts w:eastAsiaTheme="minorHAnsi"/>
          <w:sz w:val="28"/>
          <w:szCs w:val="28"/>
          <w:lang w:eastAsia="en-US"/>
        </w:rPr>
        <w:t xml:space="preserve">         1. Утвердить</w:t>
      </w:r>
      <w:r>
        <w:rPr>
          <w:rFonts w:eastAsiaTheme="minorHAnsi"/>
          <w:color w:val="000000" w:themeColor="text1"/>
          <w:sz w:val="28"/>
          <w:szCs w:val="28"/>
          <w:lang w:eastAsia="en-US"/>
        </w:rPr>
        <w:t xml:space="preserve"> </w:t>
      </w:r>
      <w:r>
        <w:rPr>
          <w:rFonts w:eastAsiaTheme="minorHAnsi"/>
          <w:sz w:val="28"/>
          <w:szCs w:val="28"/>
          <w:lang w:eastAsia="en-US"/>
        </w:rPr>
        <w:t xml:space="preserve">Порядок </w:t>
      </w:r>
      <w:r w:rsidRPr="00D334AE">
        <w:rPr>
          <w:rFonts w:eastAsia="Calibri"/>
          <w:sz w:val="28"/>
          <w:szCs w:val="28"/>
          <w:lang w:eastAsia="zh-CN"/>
        </w:rPr>
        <w:t>предоставления субсидий на финансовое обеспечение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r>
        <w:rPr>
          <w:rFonts w:eastAsiaTheme="minorHAnsi"/>
          <w:sz w:val="28"/>
          <w:szCs w:val="28"/>
          <w:lang w:eastAsia="en-US"/>
        </w:rPr>
        <w:t xml:space="preserve">, согласно </w:t>
      </w:r>
      <w:hyperlink r:id="rId11" w:tooltip="https://login.consultant.ru/link/?req=doc&amp;base=RLAW187&amp;n=250355&amp;dst=100011" w:history="1">
        <w:r>
          <w:rPr>
            <w:rFonts w:eastAsiaTheme="minorHAnsi"/>
            <w:color w:val="000000" w:themeColor="text1"/>
            <w:sz w:val="28"/>
            <w:szCs w:val="28"/>
            <w:lang w:eastAsia="en-US"/>
          </w:rPr>
          <w:t>приложению</w:t>
        </w:r>
      </w:hyperlink>
      <w:r>
        <w:rPr>
          <w:rFonts w:eastAsiaTheme="minorHAnsi"/>
          <w:color w:val="000000" w:themeColor="text1"/>
          <w:sz w:val="28"/>
          <w:szCs w:val="28"/>
          <w:lang w:eastAsia="en-US"/>
        </w:rPr>
        <w:t xml:space="preserve"> к</w:t>
      </w:r>
      <w:r>
        <w:rPr>
          <w:rFonts w:eastAsiaTheme="minorHAnsi"/>
          <w:sz w:val="28"/>
          <w:szCs w:val="28"/>
          <w:lang w:eastAsia="en-US"/>
        </w:rPr>
        <w:t xml:space="preserve"> настоящему постановлению.</w:t>
      </w:r>
    </w:p>
    <w:p w:rsidR="00791C2D" w:rsidRDefault="00791C2D" w:rsidP="00791C2D">
      <w:pPr>
        <w:spacing w:line="360" w:lineRule="auto"/>
        <w:jc w:val="both"/>
        <w:rPr>
          <w:rFonts w:eastAsiaTheme="minorHAnsi"/>
          <w:sz w:val="28"/>
          <w:szCs w:val="28"/>
          <w:lang w:eastAsia="en-US"/>
        </w:rPr>
      </w:pPr>
      <w:r>
        <w:rPr>
          <w:rFonts w:eastAsiaTheme="minorHAnsi"/>
          <w:sz w:val="28"/>
          <w:szCs w:val="28"/>
          <w:lang w:eastAsia="en-US"/>
        </w:rPr>
        <w:t xml:space="preserve">          2.  Признать утратившим силу:</w:t>
      </w:r>
    </w:p>
    <w:p w:rsidR="00791C2D" w:rsidRDefault="00791C2D" w:rsidP="00791C2D">
      <w:pPr>
        <w:autoSpaceDE w:val="0"/>
        <w:autoSpaceDN w:val="0"/>
        <w:adjustRightInd w:val="0"/>
        <w:spacing w:line="360" w:lineRule="auto"/>
        <w:jc w:val="both"/>
        <w:rPr>
          <w:rFonts w:eastAsia="Calibri"/>
          <w:sz w:val="28"/>
          <w:szCs w:val="28"/>
          <w:lang w:eastAsia="zh-CN"/>
        </w:rPr>
      </w:pPr>
      <w:r>
        <w:rPr>
          <w:rFonts w:eastAsiaTheme="minorHAnsi"/>
          <w:sz w:val="28"/>
          <w:szCs w:val="28"/>
          <w:lang w:eastAsia="en-US"/>
        </w:rPr>
        <w:t>- п</w:t>
      </w:r>
      <w:r>
        <w:rPr>
          <w:rFonts w:eastAsia="Calibri"/>
          <w:sz w:val="28"/>
          <w:szCs w:val="28"/>
          <w:lang w:eastAsia="zh-CN"/>
        </w:rPr>
        <w:t xml:space="preserve">остановление администрации городского округа г. Арзамас Нижегородской области от 10.08.2025 № 3051 «Об утверждении Порядка предоставления субсидии </w:t>
      </w:r>
      <w:r>
        <w:rPr>
          <w:rFonts w:eastAsia="Calibri"/>
          <w:sz w:val="28"/>
          <w:szCs w:val="28"/>
          <w:lang w:eastAsia="zh-CN"/>
        </w:rPr>
        <w:lastRenderedPageBreak/>
        <w:t>на финансовое обеспечение (возмещение)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а также в связи с выполнением работ (оказанием услуг) по капитальному ремонту общего имущества (элементов общего имущества) многоквартирных домов на территории городского округа город Арзамас Нижегородской</w:t>
      </w:r>
      <w:r w:rsidR="00CE3A5F">
        <w:rPr>
          <w:rFonts w:eastAsia="Calibri"/>
          <w:sz w:val="28"/>
          <w:szCs w:val="28"/>
          <w:lang w:eastAsia="zh-CN"/>
        </w:rPr>
        <w:t xml:space="preserve"> области</w:t>
      </w:r>
      <w:bookmarkStart w:id="0" w:name="_GoBack"/>
      <w:bookmarkEnd w:id="0"/>
      <w:r>
        <w:rPr>
          <w:rFonts w:eastAsia="Calibri"/>
          <w:sz w:val="28"/>
          <w:szCs w:val="28"/>
          <w:lang w:eastAsia="zh-CN"/>
        </w:rPr>
        <w:t>».</w:t>
      </w:r>
    </w:p>
    <w:p w:rsidR="00791C2D" w:rsidRDefault="00791C2D" w:rsidP="00791C2D">
      <w:pPr>
        <w:spacing w:line="360" w:lineRule="auto"/>
        <w:ind w:firstLine="709"/>
        <w:jc w:val="both"/>
        <w:rPr>
          <w:rFonts w:eastAsia="Calibri"/>
          <w:sz w:val="28"/>
          <w:szCs w:val="28"/>
        </w:rPr>
      </w:pPr>
      <w:r>
        <w:rPr>
          <w:sz w:val="28"/>
          <w:szCs w:val="28"/>
        </w:rPr>
        <w:t xml:space="preserve">3.  </w:t>
      </w:r>
      <w:r>
        <w:rPr>
          <w:rFonts w:eastAsia="Calibri"/>
          <w:sz w:val="28"/>
          <w:szCs w:val="28"/>
        </w:rPr>
        <w:t>Отделу по связям с общественностью администрации городского округа город Арзамас Нижегородской области обеспечить официальное опубликование настоящего постановления в газете «Арзамасские новости» и размещение на официальном сайте администрации городского округа город Арзамас в сети Интернет.</w:t>
      </w:r>
    </w:p>
    <w:p w:rsidR="00791C2D" w:rsidRDefault="00791C2D" w:rsidP="00791C2D">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Настоящее постановление вступает в силу после его официального опубликования. </w:t>
      </w:r>
    </w:p>
    <w:p w:rsidR="00791C2D" w:rsidRDefault="00791C2D" w:rsidP="00791C2D">
      <w:pPr>
        <w:tabs>
          <w:tab w:val="left" w:pos="0"/>
        </w:tabs>
        <w:spacing w:line="360" w:lineRule="auto"/>
        <w:ind w:firstLine="709"/>
        <w:jc w:val="both"/>
        <w:rPr>
          <w:color w:val="000000"/>
          <w:sz w:val="28"/>
          <w:szCs w:val="28"/>
        </w:rPr>
      </w:pPr>
      <w:r>
        <w:rPr>
          <w:sz w:val="28"/>
          <w:szCs w:val="28"/>
        </w:rPr>
        <w:t xml:space="preserve">5.  </w:t>
      </w:r>
      <w:r>
        <w:rPr>
          <w:color w:val="000000"/>
          <w:sz w:val="28"/>
          <w:szCs w:val="28"/>
        </w:rPr>
        <w:t>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М.Н.  Гусева.</w:t>
      </w:r>
    </w:p>
    <w:p w:rsidR="00791C2D" w:rsidRDefault="00791C2D" w:rsidP="00791C2D">
      <w:pPr>
        <w:ind w:firstLine="567"/>
        <w:jc w:val="both"/>
        <w:rPr>
          <w:sz w:val="28"/>
          <w:szCs w:val="28"/>
        </w:rPr>
      </w:pPr>
    </w:p>
    <w:p w:rsidR="00791C2D" w:rsidRDefault="00791C2D" w:rsidP="00791C2D">
      <w:pPr>
        <w:ind w:firstLine="709"/>
        <w:jc w:val="both"/>
        <w:rPr>
          <w:sz w:val="28"/>
          <w:szCs w:val="28"/>
        </w:rPr>
      </w:pPr>
    </w:p>
    <w:p w:rsidR="00791C2D" w:rsidRDefault="00791C2D" w:rsidP="00791C2D">
      <w:pPr>
        <w:ind w:firstLine="709"/>
        <w:jc w:val="both"/>
        <w:rPr>
          <w:sz w:val="28"/>
          <w:szCs w:val="28"/>
        </w:rPr>
      </w:pPr>
    </w:p>
    <w:p w:rsidR="00791C2D" w:rsidRDefault="00791C2D" w:rsidP="00791C2D">
      <w:pPr>
        <w:spacing w:line="360" w:lineRule="auto"/>
        <w:jc w:val="both"/>
        <w:rPr>
          <w:sz w:val="28"/>
          <w:szCs w:val="28"/>
        </w:rPr>
      </w:pPr>
      <w:r>
        <w:rPr>
          <w:sz w:val="28"/>
          <w:szCs w:val="28"/>
        </w:rPr>
        <w:t xml:space="preserve">Мэр города Арзамаса                                                                </w:t>
      </w:r>
      <w:r>
        <w:rPr>
          <w:sz w:val="28"/>
          <w:szCs w:val="28"/>
        </w:rPr>
        <w:tab/>
        <w:t xml:space="preserve">           А.А. Щелоков</w:t>
      </w:r>
    </w:p>
    <w:p w:rsidR="00791C2D" w:rsidRDefault="00791C2D" w:rsidP="00791C2D">
      <w:pPr>
        <w:spacing w:line="360" w:lineRule="auto"/>
        <w:jc w:val="both"/>
        <w:rPr>
          <w:sz w:val="28"/>
          <w:szCs w:val="28"/>
        </w:rPr>
      </w:pPr>
    </w:p>
    <w:p w:rsidR="00791C2D" w:rsidRDefault="00791C2D" w:rsidP="00791C2D">
      <w:pPr>
        <w:spacing w:line="360" w:lineRule="auto"/>
        <w:jc w:val="both"/>
        <w:rPr>
          <w:sz w:val="28"/>
          <w:szCs w:val="28"/>
        </w:rPr>
      </w:pPr>
    </w:p>
    <w:p w:rsidR="00791C2D" w:rsidRDefault="00791C2D" w:rsidP="00791C2D">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A3339A" w:rsidRDefault="00A3339A">
      <w:pPr>
        <w:spacing w:line="360" w:lineRule="auto"/>
        <w:jc w:val="both"/>
        <w:rPr>
          <w:sz w:val="28"/>
          <w:szCs w:val="28"/>
        </w:rPr>
      </w:pPr>
    </w:p>
    <w:p w:rsidR="00043A69" w:rsidRPr="00A3339A" w:rsidRDefault="00381DC6">
      <w:pPr>
        <w:jc w:val="right"/>
        <w:outlineLvl w:val="0"/>
        <w:rPr>
          <w:rFonts w:eastAsiaTheme="minorHAnsi"/>
          <w:sz w:val="28"/>
          <w:szCs w:val="28"/>
          <w:lang w:eastAsia="en-US"/>
        </w:rPr>
      </w:pPr>
      <w:r w:rsidRPr="00A3339A">
        <w:rPr>
          <w:rFonts w:eastAsiaTheme="minorHAnsi"/>
          <w:sz w:val="28"/>
          <w:szCs w:val="28"/>
          <w:lang w:eastAsia="en-US"/>
        </w:rPr>
        <w:lastRenderedPageBreak/>
        <w:t>Приложение</w:t>
      </w:r>
    </w:p>
    <w:p w:rsidR="00043A69" w:rsidRPr="00A3339A" w:rsidRDefault="00381DC6">
      <w:pPr>
        <w:jc w:val="right"/>
        <w:rPr>
          <w:rFonts w:eastAsiaTheme="minorHAnsi"/>
          <w:sz w:val="28"/>
          <w:szCs w:val="28"/>
          <w:lang w:eastAsia="en-US"/>
        </w:rPr>
      </w:pPr>
      <w:r w:rsidRPr="00A3339A">
        <w:rPr>
          <w:rFonts w:eastAsiaTheme="minorHAnsi"/>
          <w:sz w:val="28"/>
          <w:szCs w:val="28"/>
          <w:lang w:eastAsia="en-US"/>
        </w:rPr>
        <w:t>к постановлению</w:t>
      </w:r>
    </w:p>
    <w:p w:rsidR="00043A69" w:rsidRPr="00A3339A" w:rsidRDefault="00381DC6">
      <w:pPr>
        <w:jc w:val="right"/>
        <w:rPr>
          <w:rFonts w:eastAsiaTheme="minorHAnsi"/>
          <w:sz w:val="28"/>
          <w:szCs w:val="28"/>
          <w:lang w:eastAsia="en-US"/>
        </w:rPr>
      </w:pPr>
      <w:r w:rsidRPr="00A3339A">
        <w:rPr>
          <w:rFonts w:eastAsiaTheme="minorHAnsi"/>
          <w:sz w:val="28"/>
          <w:szCs w:val="28"/>
          <w:lang w:eastAsia="en-US"/>
        </w:rPr>
        <w:t>администрации городского округа</w:t>
      </w:r>
    </w:p>
    <w:p w:rsidR="00043A69" w:rsidRPr="00A3339A" w:rsidRDefault="00381DC6">
      <w:pPr>
        <w:jc w:val="right"/>
        <w:rPr>
          <w:rFonts w:eastAsiaTheme="minorHAnsi"/>
          <w:sz w:val="28"/>
          <w:szCs w:val="28"/>
          <w:lang w:eastAsia="en-US"/>
        </w:rPr>
      </w:pPr>
      <w:r w:rsidRPr="00A3339A">
        <w:rPr>
          <w:rFonts w:eastAsiaTheme="minorHAnsi"/>
          <w:sz w:val="28"/>
          <w:szCs w:val="28"/>
          <w:lang w:eastAsia="en-US"/>
        </w:rPr>
        <w:t xml:space="preserve"> город Арзамас Нижегородской области</w:t>
      </w:r>
    </w:p>
    <w:p w:rsidR="00043A69" w:rsidRPr="00A3339A" w:rsidRDefault="00381DC6">
      <w:pPr>
        <w:jc w:val="right"/>
        <w:rPr>
          <w:rFonts w:eastAsiaTheme="minorHAnsi"/>
          <w:sz w:val="28"/>
          <w:szCs w:val="28"/>
          <w:lang w:eastAsia="en-US"/>
        </w:rPr>
      </w:pPr>
      <w:r w:rsidRPr="00A3339A">
        <w:rPr>
          <w:rFonts w:eastAsiaTheme="minorHAnsi"/>
          <w:sz w:val="28"/>
          <w:szCs w:val="28"/>
          <w:lang w:eastAsia="en-US"/>
        </w:rPr>
        <w:t>от ____________№_____________</w:t>
      </w:r>
    </w:p>
    <w:p w:rsidR="00043A69" w:rsidRPr="00A3339A" w:rsidRDefault="00043A69">
      <w:pPr>
        <w:spacing w:line="360" w:lineRule="auto"/>
        <w:jc w:val="both"/>
        <w:rPr>
          <w:sz w:val="28"/>
          <w:szCs w:val="28"/>
        </w:rPr>
      </w:pPr>
    </w:p>
    <w:p w:rsidR="00043A69" w:rsidRPr="00A3339A" w:rsidRDefault="00381DC6">
      <w:pPr>
        <w:ind w:right="-142"/>
        <w:jc w:val="center"/>
        <w:rPr>
          <w:rFonts w:eastAsiaTheme="minorHAnsi"/>
          <w:b/>
          <w:sz w:val="28"/>
          <w:szCs w:val="28"/>
          <w:lang w:eastAsia="en-US"/>
        </w:rPr>
      </w:pPr>
      <w:r w:rsidRPr="00A3339A">
        <w:rPr>
          <w:rFonts w:eastAsiaTheme="minorHAnsi"/>
          <w:b/>
          <w:sz w:val="28"/>
          <w:szCs w:val="28"/>
          <w:lang w:eastAsia="en-US"/>
        </w:rPr>
        <w:t>ПОРЯДОК</w:t>
      </w:r>
    </w:p>
    <w:p w:rsidR="00D334AE" w:rsidRPr="00A3339A" w:rsidRDefault="00381DC6" w:rsidP="00D334AE">
      <w:pPr>
        <w:jc w:val="center"/>
        <w:rPr>
          <w:rFonts w:eastAsia="Calibri"/>
          <w:b/>
          <w:sz w:val="28"/>
          <w:szCs w:val="28"/>
          <w:lang w:eastAsia="zh-CN"/>
        </w:rPr>
      </w:pPr>
      <w:r w:rsidRPr="00A3339A">
        <w:rPr>
          <w:rFonts w:eastAsia="Calibri"/>
          <w:b/>
          <w:sz w:val="28"/>
          <w:szCs w:val="28"/>
          <w:lang w:eastAsia="zh-CN"/>
        </w:rPr>
        <w:t xml:space="preserve"> предоставления субсидии </w:t>
      </w:r>
      <w:r w:rsidR="00D334AE" w:rsidRPr="00A3339A">
        <w:rPr>
          <w:rFonts w:eastAsia="Calibri"/>
          <w:b/>
          <w:sz w:val="28"/>
          <w:szCs w:val="28"/>
          <w:lang w:eastAsia="zh-CN"/>
        </w:rPr>
        <w:t>на финансовое обеспечение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043A69" w:rsidRPr="00A3339A" w:rsidRDefault="00381DC6">
      <w:pPr>
        <w:ind w:right="-142"/>
        <w:jc w:val="center"/>
        <w:rPr>
          <w:rFonts w:eastAsiaTheme="minorHAnsi"/>
          <w:b/>
          <w:bCs/>
          <w:sz w:val="28"/>
          <w:szCs w:val="28"/>
          <w:lang w:eastAsia="en-US"/>
        </w:rPr>
      </w:pPr>
      <w:r w:rsidRPr="00A3339A">
        <w:rPr>
          <w:rFonts w:eastAsiaTheme="minorHAnsi"/>
          <w:b/>
          <w:sz w:val="28"/>
          <w:szCs w:val="28"/>
          <w:lang w:eastAsia="en-US"/>
        </w:rPr>
        <w:t>(далее - Порядок)</w:t>
      </w:r>
    </w:p>
    <w:p w:rsidR="00043A69" w:rsidRPr="00A3339A" w:rsidRDefault="00043A69">
      <w:pPr>
        <w:ind w:right="-142"/>
        <w:jc w:val="center"/>
        <w:rPr>
          <w:rFonts w:eastAsiaTheme="minorHAnsi"/>
          <w:b/>
          <w:bCs/>
          <w:sz w:val="28"/>
          <w:szCs w:val="28"/>
          <w:lang w:eastAsia="en-US"/>
        </w:rPr>
      </w:pPr>
    </w:p>
    <w:p w:rsidR="00043A69" w:rsidRPr="00A3339A" w:rsidRDefault="00381DC6">
      <w:pPr>
        <w:jc w:val="center"/>
        <w:outlineLvl w:val="0"/>
        <w:rPr>
          <w:rFonts w:eastAsiaTheme="minorHAnsi"/>
          <w:b/>
          <w:bCs/>
          <w:sz w:val="28"/>
          <w:szCs w:val="28"/>
          <w:lang w:eastAsia="en-US"/>
        </w:rPr>
      </w:pPr>
      <w:r w:rsidRPr="00A3339A">
        <w:rPr>
          <w:rFonts w:eastAsiaTheme="minorHAnsi"/>
          <w:b/>
          <w:bCs/>
          <w:sz w:val="28"/>
          <w:szCs w:val="28"/>
          <w:lang w:eastAsia="en-US"/>
        </w:rPr>
        <w:t>1. Общие положения</w:t>
      </w:r>
    </w:p>
    <w:p w:rsidR="00043A69" w:rsidRPr="00A3339A" w:rsidRDefault="00043A69">
      <w:pPr>
        <w:ind w:firstLine="540"/>
        <w:jc w:val="both"/>
        <w:rPr>
          <w:rFonts w:eastAsiaTheme="minorHAnsi"/>
          <w:bCs/>
          <w:sz w:val="28"/>
          <w:szCs w:val="28"/>
          <w:lang w:eastAsia="en-US"/>
        </w:rPr>
      </w:pPr>
    </w:p>
    <w:p w:rsidR="00043A69" w:rsidRPr="00A3339A" w:rsidRDefault="00381DC6" w:rsidP="00D334AE">
      <w:pPr>
        <w:spacing w:line="360" w:lineRule="auto"/>
        <w:jc w:val="both"/>
        <w:rPr>
          <w:rFonts w:eastAsiaTheme="minorHAnsi"/>
          <w:bCs/>
          <w:sz w:val="28"/>
          <w:szCs w:val="28"/>
          <w:lang w:eastAsia="en-US"/>
        </w:rPr>
      </w:pPr>
      <w:r w:rsidRPr="00A3339A">
        <w:rPr>
          <w:rFonts w:eastAsiaTheme="minorHAnsi"/>
          <w:bCs/>
          <w:sz w:val="28"/>
          <w:szCs w:val="28"/>
          <w:lang w:eastAsia="en-US"/>
        </w:rPr>
        <w:t xml:space="preserve">       1.1. Настоящий Порядок</w:t>
      </w:r>
      <w:r w:rsidRPr="00A3339A">
        <w:rPr>
          <w:rFonts w:eastAsia="Calibri"/>
          <w:sz w:val="28"/>
          <w:szCs w:val="28"/>
          <w:lang w:eastAsia="zh-CN"/>
        </w:rPr>
        <w:t xml:space="preserve"> предоставления субсидии </w:t>
      </w:r>
      <w:r w:rsidR="00D334AE" w:rsidRPr="00A3339A">
        <w:rPr>
          <w:rFonts w:eastAsia="Calibri"/>
          <w:sz w:val="28"/>
          <w:szCs w:val="28"/>
          <w:lang w:eastAsia="zh-CN"/>
        </w:rPr>
        <w:t xml:space="preserve">на финансовое обеспечение затрат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 </w:t>
      </w:r>
      <w:r w:rsidRPr="00A3339A">
        <w:rPr>
          <w:rFonts w:eastAsiaTheme="minorHAnsi"/>
          <w:bCs/>
          <w:sz w:val="28"/>
          <w:szCs w:val="28"/>
          <w:lang w:eastAsia="en-US"/>
        </w:rPr>
        <w:t>(далее – Порядок, субсидия), определяет цели, условия и порядок предоставления субсидии, порядок возврата, требования к отчетности, контроль соблюдения условий, целей и порядка предоставления субсидии.</w:t>
      </w:r>
    </w:p>
    <w:p w:rsidR="00043A69" w:rsidRPr="00A3339A" w:rsidRDefault="00381DC6">
      <w:pPr>
        <w:spacing w:line="360" w:lineRule="auto"/>
        <w:ind w:firstLine="539"/>
        <w:jc w:val="both"/>
        <w:rPr>
          <w:rFonts w:eastAsia="Calibri"/>
          <w:bCs/>
          <w:sz w:val="28"/>
          <w:szCs w:val="28"/>
          <w:lang w:eastAsia="en-US"/>
        </w:rPr>
      </w:pPr>
      <w:r w:rsidRPr="00A3339A">
        <w:rPr>
          <w:rFonts w:eastAsiaTheme="minorHAnsi"/>
          <w:bCs/>
          <w:sz w:val="28"/>
          <w:szCs w:val="28"/>
          <w:lang w:eastAsia="en-US"/>
        </w:rPr>
        <w:t xml:space="preserve">1.2. </w:t>
      </w:r>
      <w:bookmarkStart w:id="1" w:name="Par20"/>
      <w:bookmarkEnd w:id="1"/>
      <w:r w:rsidRPr="00A3339A">
        <w:rPr>
          <w:rFonts w:eastAsia="Calibri"/>
          <w:bCs/>
          <w:sz w:val="28"/>
          <w:szCs w:val="28"/>
          <w:lang w:eastAsia="en-US"/>
        </w:rPr>
        <w:t xml:space="preserve">Субсидия предоставляется департаментом жилищно-коммунального хозяйства, городской инфраструктуры и благоустройства администрации городского округа город Арзамас Нижегородской области (далее - главный распорядитель, </w:t>
      </w:r>
      <w:r w:rsidR="002203B0" w:rsidRPr="00A3339A">
        <w:rPr>
          <w:rFonts w:eastAsia="Calibri"/>
          <w:bCs/>
          <w:sz w:val="28"/>
          <w:szCs w:val="28"/>
          <w:lang w:eastAsia="en-US"/>
        </w:rPr>
        <w:t>Д</w:t>
      </w:r>
      <w:r w:rsidRPr="00A3339A">
        <w:rPr>
          <w:rFonts w:eastAsia="Calibri"/>
          <w:bCs/>
          <w:sz w:val="28"/>
          <w:szCs w:val="28"/>
          <w:lang w:eastAsia="en-US"/>
        </w:rPr>
        <w:t>епартамент),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соответствующий финансовый год на цель, предусмотренную п. 1.3. настоящего Порядка.</w:t>
      </w:r>
    </w:p>
    <w:p w:rsidR="0080166F" w:rsidRPr="00A3339A" w:rsidRDefault="00381DC6" w:rsidP="00CB57A8">
      <w:pPr>
        <w:spacing w:line="360" w:lineRule="auto"/>
        <w:ind w:firstLine="540"/>
        <w:jc w:val="both"/>
        <w:rPr>
          <w:rFonts w:eastAsia="Calibri"/>
          <w:sz w:val="28"/>
          <w:szCs w:val="28"/>
          <w:lang w:eastAsia="zh-CN"/>
        </w:rPr>
      </w:pPr>
      <w:r w:rsidRPr="00A3339A">
        <w:rPr>
          <w:rFonts w:eastAsiaTheme="minorHAnsi"/>
          <w:bCs/>
          <w:sz w:val="28"/>
          <w:szCs w:val="28"/>
          <w:lang w:eastAsia="en-US"/>
        </w:rPr>
        <w:t xml:space="preserve">1.3. </w:t>
      </w:r>
      <w:r w:rsidRPr="00A3339A">
        <w:rPr>
          <w:rFonts w:eastAsia="Calibri"/>
          <w:sz w:val="28"/>
          <w:szCs w:val="28"/>
          <w:lang w:eastAsia="zh-CN"/>
        </w:rPr>
        <w:t xml:space="preserve"> Целевое использование средств - финансовое обеспечение</w:t>
      </w:r>
      <w:r w:rsidR="00D334AE" w:rsidRPr="00A3339A">
        <w:rPr>
          <w:rFonts w:eastAsia="Calibri"/>
          <w:sz w:val="28"/>
          <w:szCs w:val="28"/>
          <w:lang w:eastAsia="zh-CN"/>
        </w:rPr>
        <w:t xml:space="preserve"> затрат</w:t>
      </w:r>
      <w:r w:rsidRPr="00A3339A">
        <w:rPr>
          <w:rFonts w:eastAsia="Calibri"/>
          <w:sz w:val="28"/>
          <w:szCs w:val="28"/>
          <w:lang w:eastAsia="zh-CN"/>
        </w:rPr>
        <w:t xml:space="preserve"> по следующим направлениям затрат</w:t>
      </w:r>
      <w:bookmarkStart w:id="2" w:name="Par1"/>
      <w:bookmarkEnd w:id="2"/>
      <w:r w:rsidR="0080166F" w:rsidRPr="00A3339A">
        <w:rPr>
          <w:rFonts w:eastAsia="Calibri"/>
          <w:sz w:val="28"/>
          <w:szCs w:val="28"/>
          <w:lang w:eastAsia="zh-CN"/>
        </w:rPr>
        <w:t>:</w:t>
      </w:r>
    </w:p>
    <w:p w:rsidR="00CB57A8" w:rsidRPr="00A3339A" w:rsidRDefault="0080166F" w:rsidP="00CB57A8">
      <w:pPr>
        <w:spacing w:line="360" w:lineRule="auto"/>
        <w:ind w:firstLine="540"/>
        <w:jc w:val="both"/>
        <w:rPr>
          <w:rFonts w:eastAsia="Calibri"/>
          <w:sz w:val="28"/>
          <w:szCs w:val="28"/>
          <w:lang w:eastAsia="zh-CN"/>
        </w:rPr>
      </w:pPr>
      <w:r w:rsidRPr="00A3339A">
        <w:rPr>
          <w:rFonts w:eastAsia="Calibri"/>
          <w:sz w:val="28"/>
          <w:szCs w:val="28"/>
          <w:lang w:eastAsia="zh-CN"/>
        </w:rPr>
        <w:t xml:space="preserve">а) </w:t>
      </w:r>
      <w:r w:rsidR="00381DC6" w:rsidRPr="00A3339A">
        <w:rPr>
          <w:rFonts w:eastAsia="Calibri"/>
          <w:sz w:val="28"/>
          <w:szCs w:val="28"/>
          <w:lang w:eastAsia="zh-CN"/>
        </w:rPr>
        <w:t xml:space="preserve">по ремонту общего имущества (элементов общего имущества) в многоквартирном доме, не относящемуся к капитальному ремонту, если </w:t>
      </w:r>
      <w:r w:rsidR="00381DC6" w:rsidRPr="00A3339A">
        <w:rPr>
          <w:rFonts w:eastAsia="Calibri"/>
          <w:sz w:val="28"/>
          <w:szCs w:val="28"/>
          <w:lang w:eastAsia="zh-CN"/>
        </w:rPr>
        <w:lastRenderedPageBreak/>
        <w:t>выполнение работ (оказание услуг) необходимо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w:t>
      </w:r>
      <w:r w:rsidRPr="00A3339A">
        <w:rPr>
          <w:rFonts w:eastAsia="Calibri"/>
          <w:sz w:val="28"/>
          <w:szCs w:val="28"/>
          <w:lang w:eastAsia="zh-CN"/>
        </w:rPr>
        <w:t>;</w:t>
      </w:r>
    </w:p>
    <w:p w:rsidR="0080166F" w:rsidRPr="00A3339A" w:rsidRDefault="0047007B" w:rsidP="0047007B">
      <w:pPr>
        <w:autoSpaceDE w:val="0"/>
        <w:autoSpaceDN w:val="0"/>
        <w:adjustRightInd w:val="0"/>
        <w:spacing w:line="360" w:lineRule="auto"/>
        <w:ind w:firstLine="567"/>
        <w:jc w:val="both"/>
        <w:rPr>
          <w:rFonts w:eastAsia="Calibri"/>
          <w:color w:val="000000" w:themeColor="text1"/>
          <w:sz w:val="28"/>
          <w:szCs w:val="28"/>
          <w:lang w:eastAsia="zh-CN"/>
        </w:rPr>
      </w:pPr>
      <w:r w:rsidRPr="00A3339A">
        <w:rPr>
          <w:rFonts w:eastAsia="Calibri"/>
          <w:sz w:val="28"/>
          <w:szCs w:val="28"/>
          <w:lang w:eastAsia="zh-CN"/>
        </w:rPr>
        <w:t xml:space="preserve"> </w:t>
      </w:r>
      <w:r w:rsidR="0080166F" w:rsidRPr="00A3339A">
        <w:rPr>
          <w:rFonts w:eastAsia="Calibri"/>
          <w:sz w:val="28"/>
          <w:szCs w:val="28"/>
          <w:lang w:eastAsia="zh-CN"/>
        </w:rPr>
        <w:t xml:space="preserve">б) по техническому надзору (строительному контролю) за ходом производства работ, если такое выполнение работ (оказание услуг) необходимо для целей выполнения работ (оказания услуг), перечисленных </w:t>
      </w:r>
      <w:r w:rsidR="0080166F" w:rsidRPr="00A3339A">
        <w:rPr>
          <w:rFonts w:eastAsia="Calibri"/>
          <w:color w:val="000000" w:themeColor="text1"/>
          <w:sz w:val="28"/>
          <w:szCs w:val="28"/>
          <w:lang w:eastAsia="zh-CN"/>
        </w:rPr>
        <w:t xml:space="preserve">в </w:t>
      </w:r>
      <w:hyperlink r:id="rId12" w:history="1">
        <w:r w:rsidR="0080166F" w:rsidRPr="00A3339A">
          <w:rPr>
            <w:rFonts w:eastAsia="Calibri"/>
            <w:color w:val="000000" w:themeColor="text1"/>
            <w:sz w:val="28"/>
            <w:szCs w:val="28"/>
            <w:lang w:eastAsia="zh-CN"/>
          </w:rPr>
          <w:t>подпункте «а</w:t>
        </w:r>
      </w:hyperlink>
      <w:r w:rsidR="0080166F" w:rsidRPr="00A3339A">
        <w:rPr>
          <w:rFonts w:eastAsia="Calibri"/>
          <w:color w:val="000000" w:themeColor="text1"/>
          <w:sz w:val="28"/>
          <w:szCs w:val="28"/>
          <w:lang w:eastAsia="zh-CN"/>
        </w:rPr>
        <w:t>» настоящего пункта.</w:t>
      </w:r>
    </w:p>
    <w:p w:rsidR="00043A69" w:rsidRPr="00A3339A" w:rsidRDefault="00381DC6">
      <w:pPr>
        <w:spacing w:line="360" w:lineRule="auto"/>
        <w:ind w:right="-143" w:firstLine="539"/>
        <w:jc w:val="both"/>
        <w:rPr>
          <w:rFonts w:eastAsiaTheme="minorHAnsi"/>
          <w:bCs/>
          <w:color w:val="000000" w:themeColor="text1"/>
          <w:sz w:val="28"/>
          <w:szCs w:val="28"/>
          <w:lang w:eastAsia="en-US"/>
        </w:rPr>
      </w:pPr>
      <w:r w:rsidRPr="00A3339A">
        <w:rPr>
          <w:rFonts w:eastAsiaTheme="minorHAnsi"/>
          <w:bCs/>
          <w:color w:val="000000" w:themeColor="text1"/>
          <w:sz w:val="28"/>
          <w:szCs w:val="28"/>
          <w:lang w:eastAsia="en-US"/>
        </w:rPr>
        <w:t xml:space="preserve">1.4. Способом предоставления субсидии является финансовое обеспечение </w:t>
      </w:r>
      <w:r w:rsidR="00D334AE" w:rsidRPr="00A3339A">
        <w:rPr>
          <w:rFonts w:eastAsiaTheme="minorHAnsi"/>
          <w:bCs/>
          <w:color w:val="000000" w:themeColor="text1"/>
          <w:sz w:val="28"/>
          <w:szCs w:val="28"/>
          <w:lang w:eastAsia="en-US"/>
        </w:rPr>
        <w:t xml:space="preserve">затрат </w:t>
      </w:r>
      <w:r w:rsidRPr="00A3339A">
        <w:rPr>
          <w:rFonts w:eastAsiaTheme="minorHAnsi"/>
          <w:bCs/>
          <w:color w:val="000000" w:themeColor="text1"/>
          <w:sz w:val="28"/>
          <w:szCs w:val="28"/>
          <w:lang w:eastAsia="en-US"/>
        </w:rPr>
        <w:t>получателя субсидии исходя из направлений затрат, предусмотренных пунктом 1.3. настоящего Порядка.</w:t>
      </w:r>
    </w:p>
    <w:p w:rsidR="00043A69" w:rsidRPr="00A3339A" w:rsidRDefault="00381DC6" w:rsidP="0047007B">
      <w:pPr>
        <w:autoSpaceDE w:val="0"/>
        <w:autoSpaceDN w:val="0"/>
        <w:adjustRightInd w:val="0"/>
        <w:spacing w:line="360" w:lineRule="auto"/>
        <w:ind w:firstLine="567"/>
        <w:jc w:val="both"/>
        <w:rPr>
          <w:rFonts w:eastAsiaTheme="minorHAnsi"/>
          <w:bCs/>
          <w:color w:val="000000" w:themeColor="text1"/>
          <w:sz w:val="28"/>
          <w:szCs w:val="28"/>
          <w:lang w:eastAsia="en-US"/>
        </w:rPr>
      </w:pPr>
      <w:r w:rsidRPr="00A3339A">
        <w:rPr>
          <w:rFonts w:eastAsiaTheme="minorHAnsi"/>
          <w:bCs/>
          <w:color w:val="000000" w:themeColor="text1"/>
          <w:sz w:val="28"/>
          <w:szCs w:val="28"/>
          <w:lang w:eastAsia="en-US"/>
        </w:rPr>
        <w:t xml:space="preserve">1.5. </w:t>
      </w:r>
      <w:r w:rsidRPr="00A3339A">
        <w:rPr>
          <w:rFonts w:eastAsia="Calibri"/>
          <w:color w:val="000000" w:themeColor="text1"/>
          <w:sz w:val="28"/>
          <w:szCs w:val="28"/>
          <w:lang w:eastAsia="zh-CN"/>
        </w:rPr>
        <w:t xml:space="preserve">Результатом предоставления субсидии </w:t>
      </w:r>
      <w:r w:rsidR="0080166F" w:rsidRPr="00A3339A">
        <w:rPr>
          <w:rFonts w:eastAsia="Calibri"/>
          <w:color w:val="000000" w:themeColor="text1"/>
          <w:sz w:val="28"/>
          <w:szCs w:val="28"/>
          <w:lang w:eastAsia="zh-CN"/>
        </w:rPr>
        <w:t xml:space="preserve">по </w:t>
      </w:r>
      <w:hyperlink r:id="rId13" w:history="1">
        <w:r w:rsidR="0080166F" w:rsidRPr="00A3339A">
          <w:rPr>
            <w:rFonts w:eastAsia="Calibri"/>
            <w:color w:val="000000" w:themeColor="text1"/>
            <w:sz w:val="28"/>
            <w:szCs w:val="28"/>
            <w:lang w:eastAsia="zh-CN"/>
          </w:rPr>
          <w:t>подпункту «а» пункта 1.3</w:t>
        </w:r>
      </w:hyperlink>
      <w:r w:rsidR="0080166F" w:rsidRPr="00A3339A">
        <w:rPr>
          <w:rFonts w:eastAsia="Calibri"/>
          <w:color w:val="000000" w:themeColor="text1"/>
          <w:sz w:val="28"/>
          <w:szCs w:val="28"/>
          <w:lang w:eastAsia="zh-CN"/>
        </w:rPr>
        <w:t xml:space="preserve"> настоящего Порядка является</w:t>
      </w:r>
      <w:r w:rsidRPr="00A3339A">
        <w:rPr>
          <w:rFonts w:eastAsia="Calibri"/>
          <w:color w:val="000000" w:themeColor="text1"/>
          <w:sz w:val="28"/>
          <w:szCs w:val="28"/>
          <w:lang w:eastAsia="zh-CN"/>
        </w:rPr>
        <w:t xml:space="preserve"> количество многоквартирных домов, </w:t>
      </w:r>
      <w:r w:rsidR="00850C39" w:rsidRPr="00A3339A">
        <w:rPr>
          <w:rFonts w:eastAsia="Calibri"/>
          <w:color w:val="000000" w:themeColor="text1"/>
          <w:sz w:val="28"/>
          <w:szCs w:val="28"/>
          <w:lang w:eastAsia="zh-CN"/>
        </w:rPr>
        <w:t>в</w:t>
      </w:r>
      <w:r w:rsidRPr="00A3339A">
        <w:rPr>
          <w:rFonts w:eastAsia="Calibri"/>
          <w:color w:val="000000" w:themeColor="text1"/>
          <w:sz w:val="28"/>
          <w:szCs w:val="28"/>
          <w:lang w:eastAsia="zh-CN"/>
        </w:rPr>
        <w:t xml:space="preserve"> которых произведен ремонт общего имущества (элементов общего имущества).</w:t>
      </w:r>
    </w:p>
    <w:p w:rsidR="0080166F" w:rsidRPr="00A3339A" w:rsidRDefault="0080166F" w:rsidP="0080166F">
      <w:pPr>
        <w:autoSpaceDE w:val="0"/>
        <w:autoSpaceDN w:val="0"/>
        <w:adjustRightInd w:val="0"/>
        <w:spacing w:line="360" w:lineRule="auto"/>
        <w:jc w:val="both"/>
        <w:rPr>
          <w:rFonts w:eastAsiaTheme="minorHAnsi"/>
          <w:bCs/>
          <w:sz w:val="28"/>
          <w:szCs w:val="28"/>
          <w:lang w:eastAsia="en-US"/>
        </w:rPr>
      </w:pPr>
      <w:r w:rsidRPr="00A3339A">
        <w:rPr>
          <w:rFonts w:eastAsia="Calibri"/>
          <w:color w:val="000000" w:themeColor="text1"/>
          <w:sz w:val="28"/>
          <w:szCs w:val="28"/>
          <w:lang w:eastAsia="zh-CN"/>
        </w:rPr>
        <w:t xml:space="preserve">       Результатом предоставления субсидии по </w:t>
      </w:r>
      <w:hyperlink r:id="rId14" w:history="1">
        <w:r w:rsidRPr="00A3339A">
          <w:rPr>
            <w:rFonts w:eastAsia="Calibri"/>
            <w:color w:val="000000" w:themeColor="text1"/>
            <w:sz w:val="28"/>
            <w:szCs w:val="28"/>
            <w:lang w:eastAsia="zh-CN"/>
          </w:rPr>
          <w:t>подпункту «б» пункта 1.3</w:t>
        </w:r>
      </w:hyperlink>
      <w:r w:rsidRPr="00A3339A">
        <w:rPr>
          <w:rFonts w:eastAsia="Calibri"/>
          <w:color w:val="000000" w:themeColor="text1"/>
          <w:sz w:val="28"/>
          <w:szCs w:val="28"/>
          <w:lang w:eastAsia="zh-CN"/>
        </w:rPr>
        <w:t xml:space="preserve"> настоящего </w:t>
      </w:r>
      <w:r w:rsidRPr="00A3339A">
        <w:rPr>
          <w:rFonts w:eastAsia="Calibri"/>
          <w:sz w:val="28"/>
          <w:szCs w:val="28"/>
          <w:lang w:eastAsia="zh-CN"/>
        </w:rPr>
        <w:t>Порядка является количество многоквартирных домов, по которым выполнены работы (оказаны услуги) по техническому надзору (строительному контролю) за ходом производства работ.</w:t>
      </w:r>
    </w:p>
    <w:p w:rsidR="00043A69" w:rsidRPr="00A3339A" w:rsidRDefault="00381DC6" w:rsidP="0080166F">
      <w:pPr>
        <w:spacing w:line="360" w:lineRule="auto"/>
        <w:ind w:right="-142" w:firstLine="567"/>
        <w:jc w:val="both"/>
        <w:rPr>
          <w:rFonts w:eastAsia="Calibri"/>
          <w:bCs/>
          <w:sz w:val="28"/>
          <w:szCs w:val="28"/>
          <w:lang w:eastAsia="en-US"/>
        </w:rPr>
      </w:pPr>
      <w:r w:rsidRPr="00A3339A">
        <w:rPr>
          <w:rFonts w:eastAsia="Calibri"/>
          <w:bCs/>
          <w:sz w:val="28"/>
          <w:szCs w:val="28"/>
          <w:lang w:eastAsia="en-US"/>
        </w:rPr>
        <w:t>Результат предоставления субсидии соответствует цели предоставления субсидии и типу результатов предоставления субсидии</w:t>
      </w:r>
      <w:r w:rsidRPr="00A3339A">
        <w:rPr>
          <w:sz w:val="28"/>
          <w:szCs w:val="28"/>
        </w:rPr>
        <w:t xml:space="preserve"> </w:t>
      </w:r>
      <w:r w:rsidRPr="00A3339A">
        <w:rPr>
          <w:rFonts w:eastAsia="Calibri"/>
          <w:bCs/>
          <w:sz w:val="28"/>
          <w:szCs w:val="28"/>
          <w:lang w:eastAsia="en-US"/>
        </w:rPr>
        <w:t>«Оказание услуг (выполнение работ)», определенному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результатов).</w:t>
      </w:r>
    </w:p>
    <w:p w:rsidR="00043A69" w:rsidRPr="00A3339A" w:rsidRDefault="00381DC6">
      <w:pPr>
        <w:widowControl w:val="0"/>
        <w:spacing w:line="360" w:lineRule="auto"/>
        <w:ind w:firstLine="540"/>
        <w:jc w:val="both"/>
        <w:rPr>
          <w:sz w:val="28"/>
          <w:szCs w:val="28"/>
        </w:rPr>
      </w:pPr>
      <w:r w:rsidRPr="00A3339A">
        <w:rPr>
          <w:sz w:val="28"/>
          <w:szCs w:val="28"/>
        </w:rPr>
        <w:t>Показатели, необходимые для достижения результатов предоставления субсидии, не устанавливаются.</w:t>
      </w:r>
    </w:p>
    <w:p w:rsidR="00043A69" w:rsidRPr="00A3339A" w:rsidRDefault="00381DC6">
      <w:pPr>
        <w:widowControl w:val="0"/>
        <w:spacing w:line="360" w:lineRule="auto"/>
        <w:ind w:firstLine="540"/>
        <w:jc w:val="both"/>
        <w:rPr>
          <w:sz w:val="28"/>
          <w:szCs w:val="28"/>
        </w:rPr>
      </w:pPr>
      <w:r w:rsidRPr="00A3339A">
        <w:rPr>
          <w:sz w:val="28"/>
          <w:szCs w:val="28"/>
        </w:rPr>
        <w:t>Значения результатов предоставления субсидии, а также дата их достижения устанавливаются в соглашении.</w:t>
      </w:r>
    </w:p>
    <w:p w:rsidR="00CB57A8" w:rsidRPr="00A3339A" w:rsidRDefault="00CB57A8" w:rsidP="00CB57A8">
      <w:pPr>
        <w:autoSpaceDE w:val="0"/>
        <w:autoSpaceDN w:val="0"/>
        <w:adjustRightInd w:val="0"/>
        <w:spacing w:line="360" w:lineRule="auto"/>
        <w:ind w:firstLine="540"/>
        <w:jc w:val="both"/>
        <w:rPr>
          <w:rFonts w:eastAsia="Calibri"/>
          <w:sz w:val="28"/>
          <w:szCs w:val="28"/>
          <w:lang w:eastAsia="en-US"/>
        </w:rPr>
      </w:pPr>
      <w:r w:rsidRPr="00A3339A">
        <w:rPr>
          <w:rFonts w:eastAsia="Calibri"/>
          <w:sz w:val="28"/>
          <w:szCs w:val="28"/>
          <w:lang w:eastAsia="en-US"/>
        </w:rPr>
        <w:t>1.6.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p>
    <w:p w:rsidR="00043A69" w:rsidRPr="00A3339A" w:rsidRDefault="00043A69">
      <w:pPr>
        <w:spacing w:line="360" w:lineRule="auto"/>
        <w:ind w:right="-143" w:firstLine="539"/>
        <w:jc w:val="both"/>
        <w:rPr>
          <w:rFonts w:eastAsiaTheme="minorHAnsi"/>
          <w:bCs/>
          <w:sz w:val="28"/>
          <w:szCs w:val="28"/>
          <w:lang w:eastAsia="en-US"/>
        </w:rPr>
      </w:pPr>
    </w:p>
    <w:p w:rsidR="00043A69" w:rsidRPr="00A3339A" w:rsidRDefault="00381DC6">
      <w:pPr>
        <w:spacing w:line="360" w:lineRule="auto"/>
        <w:ind w:right="-143" w:firstLine="567"/>
        <w:jc w:val="center"/>
        <w:rPr>
          <w:rFonts w:eastAsia="Calibri"/>
          <w:b/>
          <w:bCs/>
          <w:sz w:val="28"/>
          <w:szCs w:val="28"/>
          <w:lang w:eastAsia="en-US"/>
        </w:rPr>
      </w:pPr>
      <w:bookmarkStart w:id="3" w:name="Par2"/>
      <w:bookmarkStart w:id="4" w:name="Par14"/>
      <w:bookmarkEnd w:id="3"/>
      <w:bookmarkEnd w:id="4"/>
      <w:r w:rsidRPr="00A3339A">
        <w:rPr>
          <w:rFonts w:eastAsia="Calibri"/>
          <w:b/>
          <w:bCs/>
          <w:sz w:val="28"/>
          <w:szCs w:val="28"/>
          <w:lang w:eastAsia="en-US"/>
        </w:rPr>
        <w:t>2. Отбор получателей субсидии для предоставления субсидии</w:t>
      </w:r>
    </w:p>
    <w:p w:rsidR="00593589" w:rsidRPr="00A3339A" w:rsidRDefault="00593589">
      <w:pPr>
        <w:spacing w:line="360" w:lineRule="auto"/>
        <w:ind w:right="-143" w:firstLine="567"/>
        <w:jc w:val="center"/>
        <w:rPr>
          <w:rFonts w:eastAsia="Calibri"/>
          <w:b/>
          <w:bCs/>
          <w:sz w:val="28"/>
          <w:szCs w:val="28"/>
          <w:lang w:eastAsia="en-US"/>
        </w:rPr>
      </w:pP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2.1. Отбор получателей субсидии для предоставления субсидии (далее - отбор) проводится на портале предоставления мер финансовой государственной поддержки (https://promote.budget.gov.ru) государственной интегрированной информационной системы управления общественными финансами «Электронный бюджет» (далее - единый портал, система «Электронный бюджет»).</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Доступ к системе «Электронный бюджет» обеспечивается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2.2. Взаимодействие участников отбора и Департамента осуществляется с использованием документов:</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на бумажном носителе, преобразованных в электронную форму путем сканирования (далее - электронные копии документов);</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в форме электронного документа, подписанного электронной подписью руководителя участника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xml:space="preserve">2.3. Отбор осуществляется на конкурентной основе способом запроса предложений исходя из соответствия участников отбора категории и критериев отбора, указанных в пунктах 2.9., 2.10. настоящего Порядка, и очередности поступления заявок. </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xml:space="preserve">Отбор проводится Департаментом. </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2.4. Объявление о проведении отбора формируется и размещается Департаментом в следующем порядке, с учетом следующих требований:</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2.4.1. 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2.4.2. Требования к размещению и содержанию объявления о проведении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lastRenderedPageBreak/>
        <w:t>1) дата размещения объявления о проведении отбора на едином портале должна быть не позднее одного рабочего дня, предшествующего дате начала подачи заявок, указанной в объявлении о проведении отбора;</w:t>
      </w:r>
    </w:p>
    <w:p w:rsidR="00043A69" w:rsidRPr="00A3339A" w:rsidRDefault="00381DC6">
      <w:pPr>
        <w:spacing w:line="360" w:lineRule="auto"/>
        <w:ind w:right="-1" w:firstLine="567"/>
        <w:jc w:val="both"/>
        <w:rPr>
          <w:rFonts w:eastAsia="Calibri"/>
          <w:sz w:val="28"/>
          <w:szCs w:val="28"/>
          <w:lang w:eastAsia="en-US"/>
        </w:rPr>
      </w:pPr>
      <w:r w:rsidRPr="00A3339A">
        <w:rPr>
          <w:rFonts w:eastAsia="Calibri"/>
          <w:bCs/>
          <w:sz w:val="28"/>
          <w:szCs w:val="28"/>
          <w:lang w:eastAsia="en-US"/>
        </w:rPr>
        <w:t xml:space="preserve">2) </w:t>
      </w:r>
      <w:r w:rsidRPr="00A3339A">
        <w:rPr>
          <w:rFonts w:eastAsia="Calibri"/>
          <w:sz w:val="28"/>
          <w:szCs w:val="28"/>
          <w:lang w:eastAsia="en-US"/>
        </w:rPr>
        <w:t>объявление о проведении отбора должно содержать:</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сроки проведения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дату начала подачи и окончания приема заявок, при этом дата окончания приема заявок не может быть ранее 5-го календарного дня, следующего за днем размещения объявления о проведении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наименование, место нахождения, почтовый адрес, адрес электронной почты главного распорядителя;</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результат предоставления субсидии;</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требования к участникам отбора, определенные в соответствии с пунктом  2.7. настоящего Порядка и к перечню документов, представляемых участниками отбора для подтверждения соответствия указанным требованиям;</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категории и критерии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порядок подачи участниками отбора заявок и требования, предъявляемые к форме и содержанию заявок;</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xml:space="preserve">-  </w:t>
      </w:r>
      <w:r w:rsidRPr="00A3339A">
        <w:rPr>
          <w:sz w:val="28"/>
          <w:szCs w:val="28"/>
        </w:rPr>
        <w:t xml:space="preserve">порядок внесения участниками отбора получателей субсидий изменений в заявки; </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порядок отзыва заявок, порядок их возврата, определяющий в том числе основания для возврата заявок, порядок внесения изменений в заявки;</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правила рассмотрения и оценки заявок с учетом пункта 2.13. настоящего Порядка;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информация об участии комиссии в рассмотрении заявок в случае принятия решения о ее создании в целях проведения отбора;</w:t>
      </w:r>
    </w:p>
    <w:p w:rsidR="00043A69" w:rsidRPr="00A3339A" w:rsidRDefault="00381DC6">
      <w:pPr>
        <w:spacing w:line="360" w:lineRule="auto"/>
        <w:ind w:right="-1" w:firstLine="567"/>
        <w:jc w:val="both"/>
        <w:rPr>
          <w:rFonts w:eastAsia="Calibri"/>
          <w:sz w:val="28"/>
          <w:szCs w:val="28"/>
          <w:lang w:eastAsia="en-US"/>
        </w:rPr>
      </w:pPr>
      <w:r w:rsidRPr="00A3339A">
        <w:rPr>
          <w:rFonts w:eastAsia="Calibri"/>
          <w:bCs/>
          <w:sz w:val="28"/>
          <w:szCs w:val="28"/>
          <w:lang w:eastAsia="en-US"/>
        </w:rPr>
        <w:t>- порядок возврата заявок на доработку;</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порядок отклонения заявок, а также информацию об основаниях их отклонения;</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объем распределяемой субсидии в рамках отбора, порядок расчета размера субсидии, установленный пунктом 3.8. настоящего Порядка, правила распределения субсидии по результатам отбора;</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lastRenderedPageBreak/>
        <w:t>-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043A69" w:rsidRPr="00A3339A" w:rsidRDefault="00381DC6">
      <w:pPr>
        <w:spacing w:line="360" w:lineRule="auto"/>
        <w:ind w:right="-1" w:firstLine="567"/>
        <w:jc w:val="both"/>
        <w:rPr>
          <w:rFonts w:eastAsia="Calibri"/>
          <w:bCs/>
          <w:sz w:val="28"/>
          <w:szCs w:val="28"/>
          <w:lang w:eastAsia="en-US"/>
        </w:rPr>
      </w:pPr>
      <w:r w:rsidRPr="00A3339A">
        <w:rPr>
          <w:rFonts w:eastAsia="Calibri"/>
          <w:bCs/>
          <w:sz w:val="28"/>
          <w:szCs w:val="28"/>
          <w:lang w:eastAsia="en-US"/>
        </w:rPr>
        <w:t>- срок, в течение которого победитель (победители) отбора должен подписать соглашение о предоставлении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условия признания победителя (победителей) отбора уклонившимся от заключения соглашения о предоставлении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сроки размещения протокола подведения итогов отбора на едином портале, которые не могут быть позднее 14-го рабочего дня, следующего за днем определения победителя отбор.</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2.4.3. Объявление о проведении отбора подписывается усиленной квалифицированной электронной подписью уполномоченного лица Департамента.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2.5.    Любой участник отбора со дня размещения объявления о проведении отбора на едином портале, но не позднее 3-го рабочего дня до даты окончания приема заявок вправе направить в Департамент запрос о разъяснении положений объявления о проведении отбора путем формирования в системе «Электронный бюджет» соответствующего запроса.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Департамент в ответ на поступивший запрос направляет разъяснение положений объявления о проведении отбора в срок, установленный указанным объявлением, но не позднее одного рабочего дня до даты окончания приема заявок путем формирования в системе «Электронный бюджет» соответствующего разъяснения.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Представленное Департаментом разъяснение положений объявления о проведении отбора не должно изменять суть информации, содержащейся в указанном объявлении.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Доступ к разъяснению, сформированному Департаментом в системе «Электронный бюджет» в соответствии с настоящим пунктом, предоставляется всем участникам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2.6. Не позднее наступления даты окончания приема заявок в объявление о проведении отбора могут быть внесены изменения, за исключением изменения способа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t>Департамент уведомляет участников отбора, подавших заявку, о внесении изменений в объявление о проведении отбора не позднее дня, следующего за днем внесения соответствующих изменений, с использованием системы «Электронный бюджет».</w:t>
      </w:r>
    </w:p>
    <w:p w:rsidR="00043A69" w:rsidRPr="00A3339A" w:rsidRDefault="00381DC6">
      <w:pPr>
        <w:pBdr>
          <w:top w:val="none" w:sz="4" w:space="0" w:color="000000"/>
          <w:left w:val="none" w:sz="4" w:space="0" w:color="000000"/>
          <w:bottom w:val="none" w:sz="4" w:space="0" w:color="000000"/>
          <w:right w:val="none" w:sz="4" w:space="0" w:color="000000"/>
        </w:pBdr>
        <w:spacing w:line="360" w:lineRule="auto"/>
        <w:ind w:right="-143" w:firstLine="567"/>
        <w:jc w:val="both"/>
        <w:rPr>
          <w:sz w:val="28"/>
          <w:szCs w:val="28"/>
        </w:rPr>
      </w:pPr>
      <w:r w:rsidRPr="00A3339A">
        <w:rPr>
          <w:color w:val="000000"/>
          <w:sz w:val="28"/>
          <w:szCs w:val="28"/>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в соответствии с пунктом 2.12. настоящего Порядка. Участники отбора получателей субсидий, подавшие заявку, уведомляются Департаментом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2.7. Участник отбора должен соответствовать следующим требованиям:</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2.7.1. По состоянию на дату не ранее чем за 10 календарных дней до даты подачи заявки:  </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1)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 у участника отбора отсутствует просроченная задолженность по возврату в бюджет городского округа город Арзамас иных субсидий, бюджетных инвестиций, а также иная просроченная (неурегулированная) задолженность по денежным обязательствам перед городским округом город Арзамас Нижегородской области;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 у участника отбора отсутствует просроченная задолженность по неналоговым доходам, администрируемым комитетом имущественных отношений администрации городского округа город Арзамас Нижегородской области.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2.7.2. По состоянию на дату рассмотрения заявки и подписания соглашения о предоставлении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1)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офшорная компания),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 терроризму;</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 участник отбора не получает средства из бюджета городского округа город Арзамас на основании иных муниципальных правовых актов на цели и по направлениям затрат, указанным в пункте 1.3.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5) участник отбора не является иностранным агентом в соответствии с Федеральным законом от 14.07.2022 №255-ФЗ «О контроле за деятельностью лиц, находящихся под иностранным влиянием»;</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t xml:space="preserve">6) в реестре дисквалифицированных лиц отсутствуют сведения о дисквалифицированных руководителе, членах коллегиального исполнительного </w:t>
      </w:r>
      <w:r w:rsidRPr="00A3339A">
        <w:rPr>
          <w:rFonts w:eastAsia="Calibri"/>
          <w:bCs/>
          <w:sz w:val="28"/>
          <w:szCs w:val="28"/>
          <w:lang w:eastAsia="en-US"/>
        </w:rPr>
        <w:lastRenderedPageBreak/>
        <w:t>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участнике отбора, являющемся индивидуальным предпринимателем;</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sz w:val="28"/>
          <w:szCs w:val="28"/>
          <w:lang w:eastAsia="en-US"/>
        </w:rPr>
        <w:t>7) участник отбора, являющийся юридическим лицом, не находится в процессе реорганизации (за исключением реорганизации в форме присоединения к организации, являющейся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2.8. Документы и материалы, подтверждающие соответствие участника отбора требованиям, установленным пунктом 2.7. настоящего Порядка, представляются участником отбора в систему «Электронный бюджет» в виде электронных копий документов (документов на бумажном носителе, преобразованных в электронную форму путем сканирования).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Электронные копии документов и материалы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От участника отбора запрещается требовать представления документов и информации в целях подтверждения соответствия участника отбора требованиям, указанным в пункте 2.7. настоящего Порядка, при наличии соответствующей информации в государственных информационных системах, доступ к которым имеется у Департамента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в Департамент по собственной инициативе.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Проверка участников отбора на соответствие требованиям, указанным в пункте 2.7. настоящего Порядка, осуществляется автоматически в системе «Электронный бюджет» на основании данных государственных информационных систем, в том </w:t>
      </w:r>
      <w:r w:rsidRPr="00A3339A">
        <w:rPr>
          <w:rFonts w:eastAsia="Calibri"/>
          <w:bCs/>
          <w:sz w:val="28"/>
          <w:szCs w:val="28"/>
          <w:lang w:eastAsia="en-US"/>
        </w:rPr>
        <w:lastRenderedPageBreak/>
        <w:t>числе с использованием единой системы межведомственного электронного взаимодействия (при наличии технической возможности).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В случае отсутствия технической возможности осуществления автоматической проверки в системе «Электронный бюджет» соответствие участника отбора требованиям, указанным в пункте 2.7. настоящего Порядка, подтверждается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t>2.9. Категория получателей субсидии:</w:t>
      </w:r>
      <w:r w:rsidRPr="00A3339A">
        <w:rPr>
          <w:rFonts w:eastAsia="Calibri"/>
          <w:sz w:val="28"/>
          <w:szCs w:val="28"/>
          <w:lang w:eastAsia="en-US"/>
        </w:rPr>
        <w:t xml:space="preserve"> </w:t>
      </w:r>
    </w:p>
    <w:p w:rsidR="00043A69" w:rsidRPr="00A3339A" w:rsidRDefault="00381DC6">
      <w:pPr>
        <w:spacing w:line="360" w:lineRule="auto"/>
        <w:ind w:firstLine="540"/>
        <w:jc w:val="both"/>
        <w:rPr>
          <w:rFonts w:eastAsia="Calibri"/>
          <w:sz w:val="28"/>
          <w:szCs w:val="28"/>
          <w:lang w:eastAsia="zh-CN"/>
        </w:rPr>
      </w:pPr>
      <w:r w:rsidRPr="00A3339A">
        <w:rPr>
          <w:rFonts w:eastAsia="Calibri"/>
          <w:sz w:val="28"/>
          <w:szCs w:val="28"/>
          <w:lang w:eastAsia="zh-CN"/>
        </w:rPr>
        <w:t xml:space="preserve">2.9.1. Управляющие организации (далее - УО), осуществляющие управление многоквартирным домом, в отношении которого требуется выполнение работ, указанных </w:t>
      </w:r>
      <w:r w:rsidRPr="00A3339A">
        <w:rPr>
          <w:rFonts w:eastAsia="Calibri"/>
          <w:color w:val="000000" w:themeColor="text1"/>
          <w:sz w:val="28"/>
          <w:szCs w:val="28"/>
          <w:lang w:eastAsia="zh-CN"/>
        </w:rPr>
        <w:t xml:space="preserve">в </w:t>
      </w:r>
      <w:hyperlink r:id="rId15" w:tooltip="https://login.consultant.ru/link/?req=doc&amp;base=RLAW187&amp;n=311519&amp;dst=100560" w:history="1">
        <w:r w:rsidRPr="00A3339A">
          <w:rPr>
            <w:rFonts w:eastAsia="Calibri"/>
            <w:color w:val="000000" w:themeColor="text1"/>
            <w:sz w:val="28"/>
            <w:szCs w:val="28"/>
            <w:lang w:eastAsia="zh-CN"/>
          </w:rPr>
          <w:t>пункте 1.3</w:t>
        </w:r>
      </w:hyperlink>
      <w:r w:rsidRPr="00A3339A">
        <w:rPr>
          <w:rFonts w:eastAsia="Calibri"/>
          <w:sz w:val="28"/>
          <w:szCs w:val="28"/>
          <w:lang w:eastAsia="zh-CN"/>
        </w:rPr>
        <w:t xml:space="preserve"> Порядка;</w:t>
      </w:r>
    </w:p>
    <w:p w:rsidR="00043A69" w:rsidRPr="00A3339A" w:rsidRDefault="00381DC6">
      <w:pPr>
        <w:spacing w:line="360" w:lineRule="auto"/>
        <w:ind w:firstLine="540"/>
        <w:jc w:val="both"/>
        <w:rPr>
          <w:rFonts w:eastAsia="Calibri"/>
          <w:sz w:val="28"/>
          <w:szCs w:val="28"/>
          <w:lang w:eastAsia="zh-CN"/>
        </w:rPr>
      </w:pPr>
      <w:r w:rsidRPr="00A3339A">
        <w:rPr>
          <w:rFonts w:eastAsia="Calibri"/>
          <w:sz w:val="28"/>
          <w:szCs w:val="28"/>
          <w:lang w:eastAsia="zh-CN"/>
        </w:rPr>
        <w:t>2.9.2. Товарищества собственников жилья/товарищества собственников недвижимости, жилищные, жилищно-строительные или иные специализированные потребительские кооперативы (далее - ТСЖ), осуществляющие управление многоквартирным домом, в отношении которого требуется выполнение работ, указанных в пункте 1.3 Порядка;</w:t>
      </w:r>
    </w:p>
    <w:p w:rsidR="00043A69" w:rsidRPr="00A3339A" w:rsidRDefault="00381DC6">
      <w:pPr>
        <w:spacing w:line="360" w:lineRule="auto"/>
        <w:ind w:firstLine="540"/>
        <w:jc w:val="both"/>
        <w:rPr>
          <w:rFonts w:eastAsia="Calibri"/>
          <w:sz w:val="28"/>
          <w:szCs w:val="28"/>
          <w:lang w:eastAsia="zh-CN"/>
        </w:rPr>
      </w:pPr>
      <w:r w:rsidRPr="00A3339A">
        <w:rPr>
          <w:rFonts w:eastAsia="Calibri"/>
          <w:sz w:val="28"/>
          <w:szCs w:val="28"/>
          <w:lang w:eastAsia="zh-CN"/>
        </w:rPr>
        <w:t xml:space="preserve">2.9.3. Юридические лица, с которыми собственники в многоквартирном доме заключили договоры оказания услуг по содержанию и (или) выполнению работ по ремонту общего имущества при непосредственном управлении многоквартирным домом (далее - обслуживающая организация), в отношении которого требуется выполнение работ, указанных в </w:t>
      </w:r>
      <w:hyperlink r:id="rId16" w:tooltip="https://login.consultant.ru/link/?req=doc&amp;base=RLAW187&amp;n=311519&amp;dst=100560" w:history="1">
        <w:r w:rsidRPr="00A3339A">
          <w:rPr>
            <w:rFonts w:eastAsia="Calibri"/>
            <w:color w:val="000000" w:themeColor="text1"/>
            <w:sz w:val="28"/>
            <w:szCs w:val="28"/>
            <w:lang w:eastAsia="zh-CN"/>
          </w:rPr>
          <w:t>пункте 1.3</w:t>
        </w:r>
      </w:hyperlink>
      <w:r w:rsidRPr="00A3339A">
        <w:rPr>
          <w:rFonts w:eastAsia="Calibri"/>
          <w:color w:val="000000" w:themeColor="text1"/>
          <w:sz w:val="28"/>
          <w:szCs w:val="28"/>
          <w:lang w:eastAsia="zh-CN"/>
        </w:rPr>
        <w:t xml:space="preserve"> По</w:t>
      </w:r>
      <w:r w:rsidRPr="00A3339A">
        <w:rPr>
          <w:rFonts w:eastAsia="Calibri"/>
          <w:sz w:val="28"/>
          <w:szCs w:val="28"/>
          <w:lang w:eastAsia="zh-CN"/>
        </w:rPr>
        <w:t>рядка;</w:t>
      </w:r>
    </w:p>
    <w:p w:rsidR="00043A69" w:rsidRPr="00A3339A" w:rsidRDefault="00381DC6">
      <w:pPr>
        <w:spacing w:line="360" w:lineRule="auto"/>
        <w:ind w:firstLine="540"/>
        <w:jc w:val="both"/>
        <w:rPr>
          <w:rFonts w:eastAsia="Calibri"/>
          <w:sz w:val="28"/>
          <w:szCs w:val="28"/>
          <w:lang w:eastAsia="zh-CN"/>
        </w:rPr>
      </w:pPr>
      <w:r w:rsidRPr="00A3339A">
        <w:rPr>
          <w:rFonts w:eastAsia="Calibri"/>
          <w:sz w:val="28"/>
          <w:szCs w:val="28"/>
          <w:lang w:eastAsia="zh-CN"/>
        </w:rPr>
        <w:t xml:space="preserve">2.9.4. Временные управляющие организации, осуществляющие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Жилищным </w:t>
      </w:r>
      <w:hyperlink r:id="rId17" w:tooltip="https://login.consultant.ru/link/?req=doc&amp;base=LAW&amp;n=493210" w:history="1">
        <w:r w:rsidRPr="00A3339A">
          <w:rPr>
            <w:rFonts w:eastAsia="Calibri"/>
            <w:color w:val="000000" w:themeColor="text1"/>
            <w:sz w:val="28"/>
            <w:szCs w:val="28"/>
            <w:lang w:eastAsia="zh-CN"/>
          </w:rPr>
          <w:t>кодексом</w:t>
        </w:r>
      </w:hyperlink>
      <w:r w:rsidRPr="00A3339A">
        <w:rPr>
          <w:rFonts w:eastAsia="Calibri"/>
          <w:color w:val="000000" w:themeColor="text1"/>
          <w:sz w:val="28"/>
          <w:szCs w:val="28"/>
          <w:lang w:eastAsia="zh-CN"/>
        </w:rPr>
        <w:t xml:space="preserve"> Рос</w:t>
      </w:r>
      <w:r w:rsidRPr="00A3339A">
        <w:rPr>
          <w:rFonts w:eastAsia="Calibri"/>
          <w:sz w:val="28"/>
          <w:szCs w:val="28"/>
          <w:lang w:eastAsia="zh-CN"/>
        </w:rPr>
        <w:t xml:space="preserve">сийской Федерации,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Жилищным кодексом Российской Федерации, имеющие лицензию на осуществление предпринимательской деятельности по управлению многоквартирным домом, определенные постановлением администрации </w:t>
      </w:r>
      <w:r w:rsidRPr="00A3339A">
        <w:rPr>
          <w:rFonts w:eastAsia="Calibri"/>
          <w:sz w:val="28"/>
          <w:szCs w:val="28"/>
          <w:lang w:eastAsia="zh-CN"/>
        </w:rPr>
        <w:lastRenderedPageBreak/>
        <w:t xml:space="preserve">городского округа город Арзамас Нижегородской области в соответствии с </w:t>
      </w:r>
      <w:hyperlink r:id="rId18" w:tooltip="https://login.consultant.ru/link/?req=doc&amp;base=LAW&amp;n=314161" w:history="1">
        <w:r w:rsidRPr="00A3339A">
          <w:rPr>
            <w:rFonts w:eastAsia="Calibri"/>
            <w:color w:val="000000" w:themeColor="text1"/>
            <w:sz w:val="28"/>
            <w:szCs w:val="28"/>
            <w:lang w:eastAsia="zh-CN"/>
          </w:rPr>
          <w:t>постановлением</w:t>
        </w:r>
      </w:hyperlink>
      <w:r w:rsidRPr="00A3339A">
        <w:rPr>
          <w:rFonts w:eastAsia="Calibri"/>
          <w:color w:val="000000" w:themeColor="text1"/>
          <w:sz w:val="28"/>
          <w:szCs w:val="28"/>
          <w:lang w:eastAsia="zh-CN"/>
        </w:rPr>
        <w:t xml:space="preserve"> Пр</w:t>
      </w:r>
      <w:r w:rsidRPr="00A3339A">
        <w:rPr>
          <w:rFonts w:eastAsia="Calibri"/>
          <w:sz w:val="28"/>
          <w:szCs w:val="28"/>
          <w:lang w:eastAsia="zh-CN"/>
        </w:rPr>
        <w:t>авительства Российской Федерации от 21.12.2018 № 1616.</w:t>
      </w:r>
    </w:p>
    <w:p w:rsidR="00043A69" w:rsidRPr="00A3339A" w:rsidRDefault="00381DC6">
      <w:pPr>
        <w:shd w:val="clear" w:color="auto" w:fill="FFFFFF"/>
        <w:spacing w:line="360" w:lineRule="auto"/>
        <w:ind w:firstLine="567"/>
        <w:jc w:val="both"/>
        <w:rPr>
          <w:rFonts w:eastAsiaTheme="minorHAnsi"/>
          <w:bCs/>
          <w:sz w:val="28"/>
          <w:szCs w:val="28"/>
          <w:lang w:eastAsia="en-US"/>
        </w:rPr>
      </w:pPr>
      <w:r w:rsidRPr="00A3339A">
        <w:rPr>
          <w:rFonts w:eastAsiaTheme="minorHAnsi"/>
          <w:bCs/>
          <w:sz w:val="28"/>
          <w:szCs w:val="28"/>
          <w:lang w:eastAsia="en-US"/>
        </w:rPr>
        <w:t xml:space="preserve">2.10. </w:t>
      </w:r>
      <w:r w:rsidRPr="00A3339A">
        <w:rPr>
          <w:color w:val="1A1A1A"/>
          <w:sz w:val="28"/>
          <w:szCs w:val="28"/>
        </w:rPr>
        <w:t>Критерием отбора получателя субсидии является соответствие более одному из следующих критериев:</w:t>
      </w:r>
    </w:p>
    <w:p w:rsidR="00043A69" w:rsidRPr="00A3339A" w:rsidRDefault="00381DC6">
      <w:pPr>
        <w:spacing w:line="360" w:lineRule="auto"/>
        <w:ind w:firstLine="540"/>
        <w:jc w:val="both"/>
        <w:rPr>
          <w:rFonts w:eastAsia="Calibri"/>
          <w:strike/>
          <w:sz w:val="28"/>
          <w:szCs w:val="28"/>
          <w:lang w:eastAsia="zh-CN"/>
        </w:rPr>
      </w:pPr>
      <w:r w:rsidRPr="00A3339A">
        <w:rPr>
          <w:rFonts w:eastAsia="Calibri"/>
          <w:color w:val="000000" w:themeColor="text1"/>
          <w:sz w:val="28"/>
          <w:szCs w:val="28"/>
          <w:lang w:eastAsia="zh-CN"/>
        </w:rPr>
        <w:t>2.10.1. Долевое финансирование со стороны собственников помещений в многоквартирном доме в размере не менее чем 5 (пять</w:t>
      </w:r>
      <w:r w:rsidR="00A3339A" w:rsidRPr="00A3339A">
        <w:rPr>
          <w:rFonts w:eastAsia="Calibri"/>
          <w:color w:val="000000" w:themeColor="text1"/>
          <w:sz w:val="28"/>
          <w:szCs w:val="28"/>
          <w:lang w:eastAsia="zh-CN"/>
        </w:rPr>
        <w:t>) процентов от стоимости работ</w:t>
      </w:r>
      <w:r w:rsidRPr="00A3339A">
        <w:rPr>
          <w:rFonts w:eastAsia="Calibri"/>
          <w:strike/>
          <w:sz w:val="28"/>
          <w:szCs w:val="28"/>
          <w:lang w:eastAsia="zh-CN"/>
        </w:rPr>
        <w:t>.</w:t>
      </w:r>
    </w:p>
    <w:p w:rsidR="00043A69" w:rsidRPr="00A3339A" w:rsidRDefault="00381DC6">
      <w:pPr>
        <w:spacing w:line="360" w:lineRule="auto"/>
        <w:jc w:val="both"/>
        <w:rPr>
          <w:rFonts w:eastAsia="Calibri"/>
          <w:sz w:val="28"/>
          <w:szCs w:val="28"/>
          <w:lang w:eastAsia="zh-CN"/>
        </w:rPr>
      </w:pPr>
      <w:r w:rsidRPr="00A3339A">
        <w:rPr>
          <w:rFonts w:eastAsia="Calibri"/>
          <w:sz w:val="28"/>
          <w:szCs w:val="28"/>
          <w:lang w:eastAsia="zh-CN"/>
        </w:rPr>
        <w:t xml:space="preserve">     2.10.2. </w:t>
      </w:r>
      <w:r w:rsidRPr="00A3339A">
        <w:rPr>
          <w:rFonts w:eastAsia="Calibri"/>
          <w:bCs/>
          <w:sz w:val="28"/>
          <w:szCs w:val="28"/>
          <w:lang w:eastAsia="zh-CN"/>
        </w:rPr>
        <w:t xml:space="preserve">Наличие предостережений или предписаний государственной жилищной инспекции Нижегородской области об устранении выявленных нарушений (лицензионных требований/обязательных требований) содержания жилищного фонда (в части многоквартирного дома, в котором требуется выполнение работ (оказание услуг), указанных в </w:t>
      </w:r>
      <w:hyperlink r:id="rId19" w:tooltip="https://login.consultant.ru/link/?req=doc&amp;base=RLAW187&amp;n=311519&amp;dst=100563" w:history="1">
        <w:r w:rsidRPr="00A3339A">
          <w:rPr>
            <w:rFonts w:eastAsia="Calibri"/>
            <w:bCs/>
            <w:color w:val="000000" w:themeColor="text1"/>
            <w:sz w:val="28"/>
            <w:szCs w:val="28"/>
            <w:lang w:eastAsia="zh-CN"/>
          </w:rPr>
          <w:t>подпункте «</w:t>
        </w:r>
        <w:r w:rsidR="0080166F" w:rsidRPr="00A3339A">
          <w:rPr>
            <w:rFonts w:eastAsia="Calibri"/>
            <w:bCs/>
            <w:color w:val="000000" w:themeColor="text1"/>
            <w:sz w:val="28"/>
            <w:szCs w:val="28"/>
            <w:lang w:eastAsia="zh-CN"/>
          </w:rPr>
          <w:t>а</w:t>
        </w:r>
        <w:r w:rsidRPr="00A3339A">
          <w:rPr>
            <w:rFonts w:eastAsia="Calibri"/>
            <w:bCs/>
            <w:color w:val="000000" w:themeColor="text1"/>
            <w:sz w:val="28"/>
            <w:szCs w:val="28"/>
            <w:lang w:eastAsia="zh-CN"/>
          </w:rPr>
          <w:t>» пункта 1.3.</w:t>
        </w:r>
      </w:hyperlink>
      <w:r w:rsidRPr="00A3339A">
        <w:rPr>
          <w:rFonts w:eastAsia="Calibri"/>
          <w:bCs/>
          <w:color w:val="000000" w:themeColor="text1"/>
          <w:sz w:val="28"/>
          <w:szCs w:val="28"/>
          <w:lang w:eastAsia="zh-CN"/>
        </w:rPr>
        <w:t xml:space="preserve"> </w:t>
      </w:r>
      <w:r w:rsidRPr="00A3339A">
        <w:rPr>
          <w:rFonts w:eastAsia="Calibri"/>
          <w:bCs/>
          <w:sz w:val="28"/>
          <w:szCs w:val="28"/>
          <w:lang w:eastAsia="zh-CN"/>
        </w:rPr>
        <w:t>Порядка) или наличие повреждений аварийного характера, создающих опасность для населения или влекущих повреждения отдельных элементов многоквартирного дома (</w:t>
      </w:r>
      <w:r w:rsidRPr="00A3339A">
        <w:rPr>
          <w:rFonts w:eastAsia="Calibri"/>
          <w:sz w:val="28"/>
          <w:szCs w:val="28"/>
          <w:lang w:eastAsia="zh-CN"/>
        </w:rPr>
        <w:t>на финансовое обеспечение затрат).</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 Порядок формирования и подачи участниками отбора заявок:</w:t>
      </w:r>
    </w:p>
    <w:p w:rsidR="00043A69" w:rsidRPr="00A3339A" w:rsidRDefault="00381DC6">
      <w:pPr>
        <w:spacing w:line="360" w:lineRule="auto"/>
        <w:ind w:firstLine="539"/>
        <w:jc w:val="both"/>
        <w:rPr>
          <w:rFonts w:eastAsia="Calibri"/>
          <w:bCs/>
          <w:color w:val="000000"/>
          <w:sz w:val="28"/>
          <w:szCs w:val="28"/>
          <w:lang w:eastAsia="en-US"/>
        </w:rPr>
      </w:pPr>
      <w:r w:rsidRPr="00A3339A">
        <w:rPr>
          <w:rFonts w:eastAsia="Calibri"/>
          <w:bCs/>
          <w:sz w:val="28"/>
          <w:szCs w:val="28"/>
          <w:lang w:eastAsia="en-US"/>
        </w:rPr>
        <w:t>2.11.1. Заявка формируется в соответствии с требованиями, предусмотренными к форме и содержанию заявок, указанными в объявлении</w:t>
      </w:r>
      <w:r w:rsidRPr="00A3339A">
        <w:rPr>
          <w:rFonts w:eastAsia="Calibri"/>
          <w:bCs/>
          <w:color w:val="000000"/>
          <w:sz w:val="28"/>
          <w:szCs w:val="28"/>
          <w:lang w:eastAsia="en-US"/>
        </w:rPr>
        <w:t xml:space="preserve"> посредством заполнения соответствующих экранных форм веб-интерфейса Портала. </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2.11.2. Заявка должна содержать:</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1) информацию об участнике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полное и сокращенное наименование участника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основной государственный регистрационный номер участника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идентификационный номер налогоплательщика; </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дата и код причины постановки на учет в налоговом органе; </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адрес юридического лица, индивидуального предпринимателя;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номер контактного телефона, почтовый адрес и адрес электронной почты для направления юридически значимых сообщений;</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фамилия, имя, отчество (при наличии) и идентификационный номер налогоплательщика руководителя, главного бухгалтера (при наличии).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w:t>
      </w:r>
      <w:r w:rsidRPr="00A3339A">
        <w:rPr>
          <w:sz w:val="28"/>
          <w:szCs w:val="28"/>
        </w:rPr>
        <w:t xml:space="preserve"> перечень основных и дополнительных видов деятельности, которые участник отбора получателей субсидий вправе осуществлять в соответствии с учредительными документами организации;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о предоставлении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 информацию, подтверждающую соответствие участника отбора установленным в объявлении о проведении отбора требованиям, в том числе категории и критериям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 размер запрашиваемой участником отбора субсидии на основании расчета размера субсидии, определенного настоящим Порядком;</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 плановое значение результата предоставления субсидии, установленное в соответствии с пунктом 1.5. настоящего Порядка, которое участник отбора обязуется достичь в случае предоставлении ему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5) согласие на предоставление субсидии в размере меньше суммы, указанной в расчете размера субсидии, без изменения указанного участником отбора в заявке значения результата предоставления субсидии в случае, если размер субсидии, указанный участником отбора в заявке, больше нераспределенного размера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6)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отбора, связанной с отбором и результатом предоставления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2.11.3.  К заявке предоставляются: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1) документы, представляемые участником отбора для подтверждения соответствия требованиям, установленным в объявлении в соответствии с  пунктом 2.7</w:t>
      </w:r>
      <w:r w:rsidR="00E17DB9" w:rsidRPr="00A3339A">
        <w:rPr>
          <w:rFonts w:eastAsia="Calibri"/>
          <w:bCs/>
          <w:sz w:val="28"/>
          <w:szCs w:val="28"/>
          <w:lang w:eastAsia="en-US"/>
        </w:rPr>
        <w:t xml:space="preserve">, </w:t>
      </w:r>
      <w:hyperlink w:anchor="Par79" w:history="1">
        <w:r w:rsidR="00E17DB9" w:rsidRPr="00A3339A">
          <w:rPr>
            <w:rFonts w:eastAsiaTheme="minorHAnsi"/>
            <w:color w:val="000000" w:themeColor="text1"/>
            <w:sz w:val="28"/>
            <w:szCs w:val="28"/>
            <w:lang w:eastAsia="en-US"/>
          </w:rPr>
          <w:t>подпунктом 4 подпункта 2.7.2 пункта 2.7</w:t>
        </w:r>
      </w:hyperlink>
      <w:r w:rsidRPr="00A3339A">
        <w:rPr>
          <w:rFonts w:eastAsia="Calibri"/>
          <w:bCs/>
          <w:sz w:val="28"/>
          <w:szCs w:val="28"/>
          <w:lang w:eastAsia="en-US"/>
        </w:rPr>
        <w:t xml:space="preserve">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а) справка территориального налогового органа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составленная по форме, определенной приказом Федеральной налоговой службы;</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б) справка, составленная в произвольной форме и подписанная руководителем юридического лица, индивидуальным предпринимателем, являющегося участником отбора, о просроченной задолженности по возврату в бюджет городского округа город Арзамас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городским округом город Арзамас Нижегородской области и подписанная руководителем юридического лица, индивидуальным предпринимателем, являющегося участником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в) справка, составленная в произвольной форме и подписанная руководителем юридического лица, индивидуальным предпринимателем, являющегося участником отбора, подтверждающая, что участник отбора не получает средства из бюджета городского округа город Арзамас на основании иных нормативных правовых актов на цель и по направлениям расходов, предусмотренным пунктом 1.5 настоящего Порядка;</w:t>
      </w:r>
    </w:p>
    <w:p w:rsidR="00043A69" w:rsidRPr="00A3339A" w:rsidRDefault="00381DC6">
      <w:pPr>
        <w:spacing w:line="360" w:lineRule="auto"/>
        <w:ind w:right="-143" w:firstLine="567"/>
        <w:jc w:val="both"/>
        <w:rPr>
          <w:rFonts w:eastAsia="Calibri"/>
          <w:sz w:val="28"/>
          <w:szCs w:val="28"/>
        </w:rPr>
      </w:pPr>
      <w:r w:rsidRPr="00A3339A">
        <w:rPr>
          <w:rFonts w:eastAsia="Calibri"/>
          <w:sz w:val="28"/>
          <w:szCs w:val="28"/>
          <w:lang w:eastAsia="en-US"/>
        </w:rPr>
        <w:t>г)  сведения о соответствии требованиям по пункту 2.7.2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С целью определения соответствия участника отбора требованию об отсутствии просроченной задолженности по неналоговым доходам администрируемым комитетом имущественных отношений администрации городского округа город Арзамас Нижегородской области, Департамент запрашивает данные сведения у соответствующих органов.</w:t>
      </w:r>
    </w:p>
    <w:p w:rsidR="00043A69" w:rsidRPr="00A3339A" w:rsidRDefault="00381DC6">
      <w:pPr>
        <w:spacing w:line="360" w:lineRule="auto"/>
        <w:ind w:firstLine="539"/>
        <w:jc w:val="both"/>
        <w:rPr>
          <w:rFonts w:eastAsia="Calibri"/>
          <w:sz w:val="28"/>
          <w:szCs w:val="28"/>
          <w:lang w:eastAsia="zh-CN"/>
        </w:rPr>
      </w:pPr>
      <w:r w:rsidRPr="00A3339A">
        <w:rPr>
          <w:rFonts w:eastAsia="Calibri"/>
          <w:bCs/>
          <w:sz w:val="28"/>
          <w:szCs w:val="28"/>
          <w:lang w:eastAsia="en-US"/>
        </w:rPr>
        <w:t xml:space="preserve">2) </w:t>
      </w:r>
      <w:r w:rsidRPr="00A3339A">
        <w:rPr>
          <w:rFonts w:eastAsiaTheme="minorHAnsi"/>
          <w:sz w:val="28"/>
          <w:szCs w:val="28"/>
          <w:lang w:eastAsia="en-US"/>
        </w:rPr>
        <w:t xml:space="preserve">Расчет суммы субсидий </w:t>
      </w:r>
      <w:r w:rsidRPr="00A3339A">
        <w:rPr>
          <w:rFonts w:eastAsia="Calibri"/>
          <w:sz w:val="28"/>
          <w:szCs w:val="28"/>
          <w:lang w:eastAsia="zh-CN"/>
        </w:rPr>
        <w:t>по форме согласно приложению 1 к настоящему Порядку.</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3) Информация по каждому критерию и категории отбора, сведения, документы и материалы, подтверждающие такую информацию: </w:t>
      </w:r>
    </w:p>
    <w:p w:rsidR="00043A69" w:rsidRPr="00A3339A" w:rsidRDefault="00381DC6">
      <w:pPr>
        <w:spacing w:line="360" w:lineRule="auto"/>
        <w:ind w:firstLine="540"/>
        <w:jc w:val="both"/>
        <w:rPr>
          <w:rFonts w:eastAsia="Calibri"/>
          <w:sz w:val="28"/>
          <w:szCs w:val="28"/>
          <w:lang w:eastAsia="en-US"/>
        </w:rPr>
      </w:pPr>
      <w:r w:rsidRPr="00A3339A">
        <w:rPr>
          <w:rFonts w:eastAsia="Calibri"/>
          <w:sz w:val="28"/>
          <w:szCs w:val="28"/>
          <w:lang w:eastAsia="en-US"/>
        </w:rPr>
        <w:t>-   копия Устава;</w:t>
      </w:r>
    </w:p>
    <w:p w:rsidR="00043A69" w:rsidRPr="00A3339A" w:rsidRDefault="00381DC6">
      <w:pPr>
        <w:spacing w:line="360" w:lineRule="auto"/>
        <w:ind w:firstLine="540"/>
        <w:jc w:val="both"/>
        <w:rPr>
          <w:rFonts w:eastAsia="Calibri"/>
          <w:sz w:val="28"/>
          <w:szCs w:val="28"/>
          <w:lang w:eastAsia="en-US"/>
        </w:rPr>
      </w:pPr>
      <w:r w:rsidRPr="00A3339A">
        <w:rPr>
          <w:rFonts w:eastAsia="Calibri"/>
          <w:sz w:val="28"/>
          <w:szCs w:val="28"/>
          <w:lang w:eastAsia="en-US"/>
        </w:rPr>
        <w:t xml:space="preserve">- выписка из Единого государственного реестра юридических лиц (для юридических лиц, являющихся участниками отбора), выписка из Единого государственного реестра индивидуальных предпринимателей (для индивидуальных предпринимателей, являющихся участниками отбора), в том числе полученная с официального сайта Федеральной налоговой службы в информационно-телекоммуникационной сети «Интернет» в форме электронного </w:t>
      </w:r>
      <w:r w:rsidRPr="00A3339A">
        <w:rPr>
          <w:rFonts w:eastAsia="Calibri"/>
          <w:sz w:val="28"/>
          <w:szCs w:val="28"/>
          <w:lang w:eastAsia="en-US"/>
        </w:rPr>
        <w:lastRenderedPageBreak/>
        <w:t>документа, подписанного усиленной квалифицированной электронной подписью, на дату не ранее чем за 10 календарных дней до даты подачи заявки (в случае непредставлен</w:t>
      </w:r>
      <w:r w:rsidR="002203B0" w:rsidRPr="00A3339A">
        <w:rPr>
          <w:rFonts w:eastAsia="Calibri"/>
          <w:sz w:val="28"/>
          <w:szCs w:val="28"/>
          <w:lang w:eastAsia="en-US"/>
        </w:rPr>
        <w:t>ия документа участником отбора Д</w:t>
      </w:r>
      <w:r w:rsidRPr="00A3339A">
        <w:rPr>
          <w:rFonts w:eastAsia="Calibri"/>
          <w:sz w:val="28"/>
          <w:szCs w:val="28"/>
          <w:lang w:eastAsia="en-US"/>
        </w:rPr>
        <w:t>епартамент получает его самостоятельно с официального сайта Федеральной налоговой службы в информационно-телекоммуникационной сети «Интернет»);</w:t>
      </w:r>
    </w:p>
    <w:p w:rsidR="00043A69" w:rsidRPr="00A3339A" w:rsidRDefault="00381DC6">
      <w:pPr>
        <w:spacing w:line="360" w:lineRule="auto"/>
        <w:ind w:firstLine="539"/>
        <w:jc w:val="both"/>
        <w:rPr>
          <w:rFonts w:eastAsia="Calibri"/>
          <w:sz w:val="28"/>
          <w:szCs w:val="28"/>
          <w:lang w:eastAsia="en-US"/>
        </w:rPr>
      </w:pPr>
      <w:r w:rsidRPr="00A3339A">
        <w:rPr>
          <w:rFonts w:eastAsia="Calibri"/>
          <w:sz w:val="28"/>
          <w:szCs w:val="28"/>
          <w:lang w:eastAsia="en-US"/>
        </w:rPr>
        <w:t>- копия свидетельства или уведомления о постановке на учет в налоговом органе;</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en-US"/>
        </w:rPr>
        <w:t xml:space="preserve">- заверенная копия </w:t>
      </w:r>
      <w:r w:rsidR="00112516" w:rsidRPr="00A3339A">
        <w:rPr>
          <w:rFonts w:eastAsia="Calibri"/>
          <w:sz w:val="28"/>
          <w:szCs w:val="28"/>
          <w:lang w:eastAsia="en-US"/>
        </w:rPr>
        <w:t xml:space="preserve">договора </w:t>
      </w:r>
      <w:r w:rsidRPr="00A3339A">
        <w:rPr>
          <w:rFonts w:eastAsia="Calibri"/>
          <w:sz w:val="28"/>
          <w:szCs w:val="28"/>
          <w:lang w:eastAsia="zh-CN"/>
        </w:rPr>
        <w:t>управления многоквартирным домом (для УО), договор</w:t>
      </w:r>
      <w:r w:rsidR="00112516" w:rsidRPr="00A3339A">
        <w:rPr>
          <w:rFonts w:eastAsia="Calibri"/>
          <w:sz w:val="28"/>
          <w:szCs w:val="28"/>
          <w:lang w:eastAsia="zh-CN"/>
        </w:rPr>
        <w:t>а</w:t>
      </w:r>
      <w:r w:rsidRPr="00A3339A">
        <w:rPr>
          <w:rFonts w:eastAsia="Calibri"/>
          <w:sz w:val="28"/>
          <w:szCs w:val="28"/>
          <w:lang w:eastAsia="zh-CN"/>
        </w:rPr>
        <w:t xml:space="preserve"> оказания услуг по содержанию и (или) выполнению работ по ремонту общего имущества при непосредственном управлении многоквартирным домом (для обслуживающих организаций);</w:t>
      </w:r>
    </w:p>
    <w:p w:rsidR="00043A69" w:rsidRPr="00A3339A" w:rsidRDefault="00381DC6">
      <w:pPr>
        <w:spacing w:line="360" w:lineRule="auto"/>
        <w:ind w:firstLine="539"/>
        <w:jc w:val="both"/>
        <w:rPr>
          <w:rFonts w:eastAsiaTheme="minorHAnsi"/>
          <w:sz w:val="28"/>
          <w:szCs w:val="28"/>
          <w:lang w:eastAsia="en-US"/>
        </w:rPr>
      </w:pPr>
      <w:r w:rsidRPr="00A3339A">
        <w:rPr>
          <w:rFonts w:eastAsia="Calibri"/>
          <w:bCs/>
          <w:sz w:val="28"/>
          <w:szCs w:val="28"/>
          <w:lang w:eastAsia="en-US"/>
        </w:rPr>
        <w:t xml:space="preserve">- </w:t>
      </w:r>
      <w:r w:rsidRPr="00A3339A">
        <w:rPr>
          <w:rFonts w:eastAsiaTheme="minorHAnsi"/>
          <w:sz w:val="28"/>
          <w:szCs w:val="28"/>
          <w:lang w:eastAsia="en-US"/>
        </w:rPr>
        <w:t>копия лицензии на осуществление предпринимательской деятельности по управлению многоквартирным домом (для управляющей организации);</w:t>
      </w:r>
    </w:p>
    <w:p w:rsidR="00043A69" w:rsidRPr="00A3339A" w:rsidRDefault="00381DC6">
      <w:pPr>
        <w:spacing w:line="360" w:lineRule="auto"/>
        <w:ind w:firstLine="539"/>
        <w:jc w:val="both"/>
        <w:rPr>
          <w:rFonts w:eastAsia="Calibri"/>
          <w:sz w:val="28"/>
          <w:szCs w:val="28"/>
          <w:lang w:eastAsia="zh-CN"/>
        </w:rPr>
      </w:pPr>
      <w:r w:rsidRPr="00A3339A">
        <w:rPr>
          <w:rFonts w:eastAsiaTheme="minorHAnsi"/>
          <w:sz w:val="28"/>
          <w:szCs w:val="28"/>
          <w:lang w:eastAsia="en-US"/>
        </w:rPr>
        <w:t>- р</w:t>
      </w:r>
      <w:r w:rsidRPr="00A3339A">
        <w:rPr>
          <w:rFonts w:eastAsia="Calibri"/>
          <w:sz w:val="28"/>
          <w:szCs w:val="28"/>
          <w:lang w:eastAsia="zh-CN"/>
        </w:rPr>
        <w:t>ешение общего собрания собственников помещений в многоквартирном доме о выборе способа управления либо постановление администрации городского округа город Арзамас Нижегородской области об определении управляющей организации по управлению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xml:space="preserve">- предписание государственной жилищной инспекции Нижегородской области и (или) иных надзорных органов, об устранении выявленных нарушений (лицензионных требований/обязательных требований) содержания жилищного фонда (в отношении многоквартирного дома, в котором требуется выполнение работ (оказание услуг), указанных в </w:t>
      </w:r>
      <w:hyperlink r:id="rId20" w:tooltip="https://login.consultant.ru/link/?req=doc&amp;base=RLAW187&amp;n=313686&amp;dst=100357" w:history="1">
        <w:r w:rsidRPr="00A3339A">
          <w:rPr>
            <w:rFonts w:eastAsia="Calibri"/>
            <w:color w:val="000000" w:themeColor="text1"/>
            <w:sz w:val="28"/>
            <w:szCs w:val="28"/>
            <w:lang w:eastAsia="zh-CN"/>
          </w:rPr>
          <w:t>подпункте «</w:t>
        </w:r>
        <w:r w:rsidR="0080166F" w:rsidRPr="00A3339A">
          <w:rPr>
            <w:rFonts w:eastAsia="Calibri"/>
            <w:color w:val="000000" w:themeColor="text1"/>
            <w:sz w:val="28"/>
            <w:szCs w:val="28"/>
            <w:lang w:eastAsia="zh-CN"/>
          </w:rPr>
          <w:t>а</w:t>
        </w:r>
        <w:r w:rsidRPr="00A3339A">
          <w:rPr>
            <w:rFonts w:eastAsia="Calibri"/>
            <w:color w:val="000000" w:themeColor="text1"/>
            <w:sz w:val="28"/>
            <w:szCs w:val="28"/>
            <w:lang w:eastAsia="zh-CN"/>
          </w:rPr>
          <w:t>» пункта 1.3</w:t>
        </w:r>
      </w:hyperlink>
      <w:r w:rsidRPr="00A3339A">
        <w:rPr>
          <w:rFonts w:eastAsia="Calibri"/>
          <w:color w:val="000000" w:themeColor="text1"/>
          <w:sz w:val="28"/>
          <w:szCs w:val="28"/>
          <w:lang w:eastAsia="zh-CN"/>
        </w:rPr>
        <w:t xml:space="preserve"> </w:t>
      </w:r>
      <w:r w:rsidRPr="00A3339A">
        <w:rPr>
          <w:rFonts w:eastAsia="Calibri"/>
          <w:sz w:val="28"/>
          <w:szCs w:val="28"/>
          <w:lang w:eastAsia="zh-CN"/>
        </w:rPr>
        <w:t>настоящего Порядка - при наличии) или наличие повреждений аварийного характера, создающих опасность для населения или влекущих повреждения отдельных элементов многоквартирного дома;</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xml:space="preserve">- акт осмотра общего имущества, проведенного в соответствии с требованиями </w:t>
      </w:r>
      <w:hyperlink r:id="rId21" w:tooltip="https://login.consultant.ru/link/?req=doc&amp;base=LAW&amp;n=486149&amp;dst=100021" w:history="1">
        <w:r w:rsidRPr="00A3339A">
          <w:rPr>
            <w:rFonts w:eastAsia="Calibri"/>
            <w:color w:val="000000" w:themeColor="text1"/>
            <w:sz w:val="28"/>
            <w:szCs w:val="28"/>
            <w:lang w:eastAsia="zh-CN"/>
          </w:rPr>
          <w:t>Правил</w:t>
        </w:r>
      </w:hyperlink>
      <w:r w:rsidRPr="00A3339A">
        <w:rPr>
          <w:rFonts w:eastAsia="Calibri"/>
          <w:color w:val="000000" w:themeColor="text1"/>
          <w:sz w:val="28"/>
          <w:szCs w:val="28"/>
          <w:lang w:eastAsia="zh-CN"/>
        </w:rPr>
        <w:t xml:space="preserve"> содержания </w:t>
      </w:r>
      <w:r w:rsidRPr="00A3339A">
        <w:rPr>
          <w:rFonts w:eastAsia="Calibri"/>
          <w:sz w:val="28"/>
          <w:szCs w:val="28"/>
          <w:lang w:eastAsia="zh-CN"/>
        </w:rPr>
        <w:t xml:space="preserve">общего имущества в многоквартирном доме, утвержденных Постановлением Правительства РФ от 13.08.2006 № 491, подписанный всеми </w:t>
      </w:r>
      <w:r w:rsidRPr="00A3339A">
        <w:rPr>
          <w:rFonts w:eastAsia="Calibri"/>
          <w:sz w:val="28"/>
          <w:szCs w:val="28"/>
          <w:lang w:eastAsia="zh-CN"/>
        </w:rPr>
        <w:lastRenderedPageBreak/>
        <w:t>принимавшими участие в осмотре лицами и председателем совета многоквартирного дома, а при его отсутствии - тремя собственниками помещений;</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технический паспорт (технический план) многоквартирного дома, при их отсутствии - иная имеющаяся техническая документация;</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xml:space="preserve">- строительно-техническая экспертиза, подтверждающая наличие повреждений аварийного характера, создающих опасность для населения и (или) влекущих повреждения отдельных элементов многоквартирного дома (в отношении многоквартирного дома, в котором требуется выполнение работ (оказание услуг), указанных в </w:t>
      </w:r>
      <w:hyperlink r:id="rId22" w:tooltip="https://login.consultant.ru/link/?req=doc&amp;base=RLAW187&amp;n=313686&amp;dst=100357" w:history="1">
        <w:r w:rsidR="0011211B" w:rsidRPr="00A3339A">
          <w:rPr>
            <w:rFonts w:eastAsia="Calibri"/>
            <w:color w:val="000000" w:themeColor="text1"/>
            <w:sz w:val="28"/>
            <w:szCs w:val="28"/>
            <w:lang w:eastAsia="zh-CN"/>
          </w:rPr>
          <w:t>подпункте «а</w:t>
        </w:r>
        <w:r w:rsidRPr="00A3339A">
          <w:rPr>
            <w:rFonts w:eastAsia="Calibri"/>
            <w:color w:val="000000" w:themeColor="text1"/>
            <w:sz w:val="28"/>
            <w:szCs w:val="28"/>
            <w:lang w:eastAsia="zh-CN"/>
          </w:rPr>
          <w:t>» пункта 1.3</w:t>
        </w:r>
      </w:hyperlink>
      <w:r w:rsidRPr="00A3339A">
        <w:rPr>
          <w:rFonts w:eastAsia="Calibri"/>
          <w:color w:val="000000" w:themeColor="text1"/>
          <w:sz w:val="28"/>
          <w:szCs w:val="28"/>
          <w:lang w:eastAsia="zh-CN"/>
        </w:rPr>
        <w:t xml:space="preserve"> на</w:t>
      </w:r>
      <w:r w:rsidRPr="00A3339A">
        <w:rPr>
          <w:rFonts w:eastAsia="Calibri"/>
          <w:sz w:val="28"/>
          <w:szCs w:val="28"/>
          <w:lang w:eastAsia="zh-CN"/>
        </w:rPr>
        <w:t>стоящего Порядка) (при наличии);</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наличие акта осмотра, содержащего указание на наличие и (или) причины угрозы возникновения и (или) развития чрезвычайной ситуации, а также о мерах (мероприятиях), необходимых для устранения выявленных дефектов (неисправностей, повреждений), и подписанного уполномоченным представителем администрации городского округа город Арзамас Нижегородской области и председателем совета многоквартирного дома, а при его отсутствии - тремя собственниками помещений в многоквартирном доме;</w:t>
      </w:r>
    </w:p>
    <w:p w:rsidR="00043A69" w:rsidRPr="00A3339A" w:rsidRDefault="0011211B" w:rsidP="0011211B">
      <w:pPr>
        <w:autoSpaceDE w:val="0"/>
        <w:autoSpaceDN w:val="0"/>
        <w:adjustRightInd w:val="0"/>
        <w:spacing w:line="360" w:lineRule="auto"/>
        <w:jc w:val="both"/>
        <w:rPr>
          <w:rFonts w:eastAsia="Calibri"/>
          <w:sz w:val="28"/>
          <w:szCs w:val="28"/>
          <w:lang w:eastAsia="zh-CN"/>
        </w:rPr>
      </w:pPr>
      <w:r w:rsidRPr="00A3339A">
        <w:rPr>
          <w:rFonts w:eastAsia="Calibri"/>
          <w:sz w:val="28"/>
          <w:szCs w:val="28"/>
          <w:lang w:eastAsia="zh-CN"/>
        </w:rPr>
        <w:t xml:space="preserve">     </w:t>
      </w:r>
      <w:r w:rsidR="00381DC6" w:rsidRPr="00A3339A">
        <w:rPr>
          <w:rFonts w:eastAsia="Calibri"/>
          <w:sz w:val="28"/>
          <w:szCs w:val="28"/>
          <w:lang w:eastAsia="zh-CN"/>
        </w:rPr>
        <w:t xml:space="preserve">- заверенная в установленном порядке руководителем (уполномоченным лицом) участника отбора копия решения общего собрания собственников помещений в многоквартирном доме о проведении </w:t>
      </w:r>
      <w:r w:rsidRPr="00A3339A">
        <w:rPr>
          <w:rFonts w:eastAsia="Calibri"/>
          <w:sz w:val="28"/>
          <w:szCs w:val="28"/>
          <w:lang w:eastAsia="zh-CN"/>
        </w:rPr>
        <w:t>по ремонта общего имущества (элементов общего имущества) в многоквартирном доме, не относящемуся к капитальному ремонту, если выполнение работ (оказание услуг) необходимо в целях предупреждения возникновения и (или) развития чрезвычайной ситуации аварийного характера, создающей опасность для населения и (или) влекущей повреждения отдельных элементов многоквартирного дома, по техническому надзору (строительному контролю) за ходом производства работ</w:t>
      </w:r>
      <w:r w:rsidR="00381DC6" w:rsidRPr="00A3339A">
        <w:rPr>
          <w:rFonts w:eastAsia="Calibri"/>
          <w:sz w:val="28"/>
          <w:szCs w:val="28"/>
          <w:lang w:eastAsia="zh-CN"/>
        </w:rPr>
        <w:t xml:space="preserve"> и о долевом финансировании  </w:t>
      </w:r>
      <w:r w:rsidRPr="00A3339A">
        <w:rPr>
          <w:rFonts w:eastAsia="Calibri"/>
          <w:sz w:val="28"/>
          <w:szCs w:val="28"/>
          <w:lang w:eastAsia="zh-CN"/>
        </w:rPr>
        <w:t>работ</w:t>
      </w:r>
      <w:r w:rsidR="00381DC6" w:rsidRPr="00A3339A">
        <w:rPr>
          <w:rFonts w:eastAsia="Calibri"/>
          <w:sz w:val="28"/>
          <w:szCs w:val="28"/>
          <w:lang w:eastAsia="zh-CN"/>
        </w:rPr>
        <w:t xml:space="preserve"> в размере не менее чем 5% от сметной стоимости работ, указанных в </w:t>
      </w:r>
      <w:hyperlink r:id="rId23" w:tooltip="https://login.consultant.ru/link/?req=doc&amp;base=RLAW187&amp;n=313686&amp;dst=100555" w:history="1">
        <w:r w:rsidR="000474E6" w:rsidRPr="00A3339A">
          <w:rPr>
            <w:rFonts w:eastAsia="Calibri"/>
            <w:color w:val="000000" w:themeColor="text1"/>
            <w:sz w:val="28"/>
            <w:szCs w:val="28"/>
            <w:lang w:eastAsia="zh-CN"/>
          </w:rPr>
          <w:t>п</w:t>
        </w:r>
        <w:r w:rsidR="00381DC6" w:rsidRPr="00A3339A">
          <w:rPr>
            <w:rFonts w:eastAsia="Calibri"/>
            <w:color w:val="000000" w:themeColor="text1"/>
            <w:sz w:val="28"/>
            <w:szCs w:val="28"/>
            <w:lang w:eastAsia="zh-CN"/>
          </w:rPr>
          <w:t>ункт</w:t>
        </w:r>
        <w:r w:rsidR="000474E6" w:rsidRPr="00A3339A">
          <w:rPr>
            <w:rFonts w:eastAsia="Calibri"/>
            <w:color w:val="000000" w:themeColor="text1"/>
            <w:sz w:val="28"/>
            <w:szCs w:val="28"/>
            <w:lang w:eastAsia="zh-CN"/>
          </w:rPr>
          <w:t>е</w:t>
        </w:r>
        <w:r w:rsidR="00381DC6" w:rsidRPr="00A3339A">
          <w:rPr>
            <w:rFonts w:eastAsia="Calibri"/>
            <w:color w:val="000000" w:themeColor="text1"/>
            <w:sz w:val="28"/>
            <w:szCs w:val="28"/>
            <w:lang w:eastAsia="zh-CN"/>
          </w:rPr>
          <w:t xml:space="preserve"> 1.3</w:t>
        </w:r>
      </w:hyperlink>
      <w:r w:rsidR="00381DC6" w:rsidRPr="00A3339A">
        <w:rPr>
          <w:rFonts w:eastAsia="Calibri"/>
          <w:color w:val="000000" w:themeColor="text1"/>
          <w:sz w:val="28"/>
          <w:szCs w:val="28"/>
          <w:lang w:eastAsia="zh-CN"/>
        </w:rPr>
        <w:t xml:space="preserve"> </w:t>
      </w:r>
      <w:r w:rsidR="00381DC6" w:rsidRPr="00A3339A">
        <w:rPr>
          <w:rFonts w:eastAsia="Calibri"/>
          <w:sz w:val="28"/>
          <w:szCs w:val="28"/>
          <w:lang w:eastAsia="zh-CN"/>
        </w:rPr>
        <w:t>настоящего Порядка)</w:t>
      </w:r>
      <w:r w:rsidR="002203B0" w:rsidRPr="00A3339A">
        <w:rPr>
          <w:rFonts w:eastAsia="Calibri"/>
          <w:sz w:val="28"/>
          <w:szCs w:val="28"/>
          <w:lang w:eastAsia="zh-CN"/>
        </w:rPr>
        <w:t>;</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локальный сметный расчет, утвержденный УК, ТСЖ, обслуживающей организацией</w:t>
      </w:r>
      <w:r w:rsidR="002203B0" w:rsidRPr="00A3339A">
        <w:rPr>
          <w:rFonts w:eastAsia="Calibri"/>
          <w:sz w:val="28"/>
          <w:szCs w:val="28"/>
          <w:lang w:eastAsia="zh-CN"/>
        </w:rPr>
        <w:t>, согласованный Департаментом</w:t>
      </w:r>
      <w:r w:rsidRPr="00A3339A">
        <w:rPr>
          <w:rFonts w:eastAsia="Calibri"/>
          <w:sz w:val="28"/>
          <w:szCs w:val="28"/>
          <w:lang w:eastAsia="zh-CN"/>
        </w:rPr>
        <w:t xml:space="preserve"> и </w:t>
      </w:r>
      <w:r w:rsidR="002203B0" w:rsidRPr="00A3339A">
        <w:rPr>
          <w:rFonts w:eastAsia="Calibri"/>
          <w:sz w:val="28"/>
          <w:szCs w:val="28"/>
          <w:lang w:eastAsia="zh-CN"/>
        </w:rPr>
        <w:t>провере</w:t>
      </w:r>
      <w:r w:rsidRPr="00A3339A">
        <w:rPr>
          <w:rFonts w:eastAsia="Calibri"/>
          <w:sz w:val="28"/>
          <w:szCs w:val="28"/>
          <w:lang w:eastAsia="zh-CN"/>
        </w:rPr>
        <w:t>нный АМКУ «Стройгород», либо положительное заключение экспертизы сметной документации, проведенной ГБУ НО «Нижегородсмета»;</w:t>
      </w:r>
    </w:p>
    <w:p w:rsidR="0011211B" w:rsidRPr="00A3339A" w:rsidRDefault="00381DC6">
      <w:pPr>
        <w:spacing w:line="360" w:lineRule="auto"/>
        <w:ind w:firstLine="539"/>
        <w:jc w:val="both"/>
        <w:rPr>
          <w:rFonts w:eastAsia="Calibri"/>
          <w:b/>
          <w:sz w:val="28"/>
          <w:szCs w:val="28"/>
          <w:lang w:eastAsia="zh-CN"/>
        </w:rPr>
      </w:pPr>
      <w:r w:rsidRPr="00A3339A">
        <w:rPr>
          <w:rFonts w:eastAsia="Calibri"/>
          <w:sz w:val="28"/>
          <w:szCs w:val="28"/>
          <w:lang w:eastAsia="zh-CN"/>
        </w:rPr>
        <w:lastRenderedPageBreak/>
        <w:t>- сводный сметный расчет (согласованный с АМКУ «Стройгород» и включающий в себя услуги строительного контроля в размере не более 1,1% от сметной стоимости работ) (в случае необходимости проведения строительного контроля);</w:t>
      </w:r>
      <w:r w:rsidR="00112516" w:rsidRPr="00A3339A">
        <w:rPr>
          <w:rFonts w:eastAsia="Calibri"/>
          <w:b/>
          <w:sz w:val="28"/>
          <w:szCs w:val="28"/>
          <w:lang w:eastAsia="zh-CN"/>
        </w:rPr>
        <w:t xml:space="preserve"> </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дефектную ведомость (ведомость объемов работ) подписанную председателем совета многоквартирного дома, а при его отсутствии - тремя собственниками помещений.</w:t>
      </w:r>
    </w:p>
    <w:p w:rsidR="00043A69" w:rsidRPr="00A3339A" w:rsidRDefault="00381DC6">
      <w:pPr>
        <w:spacing w:line="360" w:lineRule="auto"/>
        <w:ind w:firstLine="539"/>
        <w:jc w:val="both"/>
        <w:rPr>
          <w:rFonts w:eastAsia="Calibri"/>
          <w:sz w:val="28"/>
          <w:szCs w:val="28"/>
          <w:lang w:eastAsia="zh-CN"/>
        </w:rPr>
      </w:pPr>
      <w:r w:rsidRPr="00A3339A">
        <w:rPr>
          <w:rFonts w:eastAsia="Calibri"/>
          <w:sz w:val="28"/>
          <w:szCs w:val="28"/>
          <w:lang w:eastAsia="zh-CN"/>
        </w:rPr>
        <w:t>- проект с техническим решением, принятый в рабочих чертежах и ведомостью объемов работ</w:t>
      </w:r>
      <w:r w:rsidR="00112516" w:rsidRPr="00A3339A">
        <w:rPr>
          <w:rFonts w:eastAsia="Calibri"/>
          <w:sz w:val="28"/>
          <w:szCs w:val="28"/>
          <w:lang w:eastAsia="zh-CN"/>
        </w:rPr>
        <w:t xml:space="preserve"> (при необходимости)</w:t>
      </w:r>
      <w:r w:rsidR="0011211B" w:rsidRPr="00A3339A">
        <w:rPr>
          <w:rFonts w:eastAsia="Calibri"/>
          <w:sz w:val="28"/>
          <w:szCs w:val="28"/>
          <w:lang w:eastAsia="zh-CN"/>
        </w:rPr>
        <w:t>.</w:t>
      </w:r>
    </w:p>
    <w:p w:rsidR="00043A69" w:rsidRPr="00A3339A" w:rsidRDefault="00381DC6" w:rsidP="000474E6">
      <w:pPr>
        <w:tabs>
          <w:tab w:val="left" w:pos="0"/>
        </w:tabs>
        <w:spacing w:line="360" w:lineRule="auto"/>
        <w:ind w:firstLine="567"/>
        <w:jc w:val="both"/>
        <w:rPr>
          <w:rFonts w:eastAsia="Calibri"/>
          <w:bCs/>
          <w:sz w:val="28"/>
          <w:szCs w:val="28"/>
          <w:lang w:eastAsia="en-US"/>
        </w:rPr>
      </w:pPr>
      <w:r w:rsidRPr="00A3339A">
        <w:rPr>
          <w:rFonts w:eastAsia="Calibri"/>
          <w:bCs/>
          <w:sz w:val="28"/>
          <w:szCs w:val="28"/>
          <w:lang w:eastAsia="en-US"/>
        </w:rPr>
        <w:t>2.11.4. Документы, включенные в состав заявки, должны быть исполнены без ошибок, подчисток, приписок, зачеркнутых слов, иных исправлений, повреждений, не позволяющих однозначно истолковать их содержание с учетом требований абзаца 2 пункта 2.8.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2.11.5. Заявка подписывается усиленной квалифицированной электронной подписью руководителя участника отбора (уполномоченного им лица) или уполномоченного им лица.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2.11.6.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2.11.7.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2.12. Участник отбора вправе внести изменения в заявку до даты окончания приема заявок. Внесение изменений в заявку осуществляется участником отбора в порядке, аналогичном порядку подачи заявки.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2.13. Рассмотрение заявок, а также определение победителей отбора осуществляется в следующем порядке: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2.13.1. Не позднее одного рабочего дня, следующего за датой окончания приема заявок, установленной в объявлении о проведении отбора, открывается доступ к заявкам, поданным участниками отбора, для их рассмотрения Департаментом.</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2.13.2. Департамент:</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1) Не позднее 1 рабочего дня, следующего за днем истечения срока, указанного в подпункте 2.13.1 пункта 2.13. настоящего Порядка, формирует протокол вскрытия заявок, содержащий следующую информацию о поступивших для участия в отборе заявках:</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а) регистрационный номер заявки;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б) дата и время поступления заявки;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в) полное наименование участника отбора;</w:t>
      </w:r>
    </w:p>
    <w:p w:rsidR="00043A69" w:rsidRPr="00A3339A" w:rsidRDefault="00381DC6">
      <w:pPr>
        <w:spacing w:line="360" w:lineRule="auto"/>
        <w:ind w:right="-143" w:firstLine="567"/>
        <w:jc w:val="both"/>
        <w:rPr>
          <w:rFonts w:eastAsia="Calibri"/>
          <w:bCs/>
          <w:color w:val="000000"/>
          <w:sz w:val="28"/>
          <w:szCs w:val="28"/>
          <w:lang w:eastAsia="en-US"/>
        </w:rPr>
      </w:pPr>
      <w:r w:rsidRPr="00A3339A">
        <w:rPr>
          <w:rFonts w:eastAsia="Calibri"/>
          <w:bCs/>
          <w:sz w:val="28"/>
          <w:szCs w:val="28"/>
          <w:lang w:eastAsia="en-US"/>
        </w:rPr>
        <w:t xml:space="preserve">г) </w:t>
      </w:r>
      <w:r w:rsidRPr="00A3339A">
        <w:rPr>
          <w:color w:val="000000"/>
          <w:sz w:val="28"/>
          <w:szCs w:val="28"/>
        </w:rPr>
        <w:t>адрес юридического лица;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д) запрашиваемый участником отбора получателей субсидии размер субсидии.</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t xml:space="preserve">Протокол вскрытия заявок подписывается </w:t>
      </w:r>
      <w:r w:rsidRPr="00A3339A">
        <w:rPr>
          <w:sz w:val="28"/>
          <w:szCs w:val="28"/>
        </w:rPr>
        <w:t xml:space="preserve">руководителем Департамента (уполномоченного им лица) или председателем комиссии (председателем комиссии и членами комиссии), в случае принятия решения о ее создании в целях проведения отбора получателей субсидий в системе «Электронный бюджет» </w:t>
      </w:r>
      <w:r w:rsidRPr="00A3339A">
        <w:rPr>
          <w:rFonts w:eastAsia="Calibri"/>
          <w:bCs/>
          <w:sz w:val="28"/>
          <w:szCs w:val="28"/>
          <w:lang w:eastAsia="en-US"/>
        </w:rPr>
        <w:t>и размещается на едином портале.</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t>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случае принятия решения о ее создании), в системе «Электронный бюджет», а также размещается на едином портале не позднее рабочего дня, следующего за днем его подписания.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2.13.3. Не позднее 20-го рабочего дня, следующего за днем окончания приема заявок, заявки, поданные участниками отбора, рассматриваются на предмет соответствия требованиям, установленным настоящим Порядком, в том числе: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на предмет соответствия участника отбора требованиям, установленным в объявлении о проведении отбора в соответствии с пунктом 2.7.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на предмет соответствия участника отбора категории и критериям отбора, указанным в пунктах 2.9., 2.10.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на предмет соответствия заявки требованиям, установленным в объявлении о проведении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Если заявка соответствует требованиям, указанным в абзацах втором - четвертом настоящего пункта, и отсутствуют причины для отклонения заявки, указанные в настоящем пункте данного Порядка, заявка признается надлежащей.</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При наличии причин для отклонения заявки формируется уведомление об отклонении заявки с указанием причины отклонения.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Заявка подлежит отклонению при наличии хотя бы одной из следующих причин:</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несоответствие участника отбора требованиям, установленным в соответствии с </w:t>
      </w:r>
      <w:hyperlink r:id="rId24" w:tooltip="https://login.consultant.ru/link/?req=doc&amp;base=RLAW187&amp;n=307254&amp;dst=100057" w:history="1">
        <w:r w:rsidRPr="00A3339A">
          <w:rPr>
            <w:rFonts w:eastAsia="Calibri"/>
            <w:bCs/>
            <w:sz w:val="28"/>
            <w:szCs w:val="28"/>
            <w:lang w:eastAsia="en-US"/>
          </w:rPr>
          <w:t>2.7.</w:t>
        </w:r>
      </w:hyperlink>
      <w:r w:rsidRPr="00A3339A">
        <w:rPr>
          <w:rFonts w:eastAsia="Calibri"/>
          <w:bCs/>
          <w:sz w:val="28"/>
          <w:szCs w:val="28"/>
          <w:lang w:eastAsia="en-US"/>
        </w:rPr>
        <w:t xml:space="preserve">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несоответствие участника отбора категории и (или) критериям, требованиям, указанным в пункте 2.9. и (или) 2.10.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непредставление (представление не в полном объеме) документов, предусмотренных </w:t>
      </w:r>
      <w:hyperlink r:id="rId25" w:tooltip="https://login.consultant.ru/link/?req=doc&amp;base=RLAW187&amp;n=307254&amp;dst=100073" w:history="1">
        <w:r w:rsidRPr="00A3339A">
          <w:rPr>
            <w:rFonts w:eastAsia="Calibri"/>
            <w:bCs/>
            <w:sz w:val="28"/>
            <w:szCs w:val="28"/>
            <w:lang w:eastAsia="en-US"/>
          </w:rPr>
          <w:t>подпунктами</w:t>
        </w:r>
      </w:hyperlink>
      <w:r w:rsidRPr="00A3339A">
        <w:rPr>
          <w:rFonts w:eastAsia="Calibri"/>
          <w:bCs/>
          <w:sz w:val="28"/>
          <w:szCs w:val="28"/>
          <w:lang w:eastAsia="en-US"/>
        </w:rPr>
        <w:t xml:space="preserve"> 2.11.2., 2.11.3. пункта 2.11.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несоответствие представленных участником отбора заявок и (или) документов требованиям, установленным в объявлении о проведении отбора;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xml:space="preserve">- недостоверность информации, содержащейся в документах, представленных участником отбора в целях подтверждения соответствия требованиям, указанным в </w:t>
      </w:r>
      <w:hyperlink r:id="rId26" w:tooltip="https://login.consultant.ru/link/?req=doc&amp;base=RLAW187&amp;n=307254&amp;dst=100057" w:history="1">
        <w:r w:rsidRPr="00A3339A">
          <w:rPr>
            <w:rFonts w:eastAsia="Calibri"/>
            <w:bCs/>
            <w:sz w:val="28"/>
            <w:szCs w:val="28"/>
            <w:lang w:eastAsia="en-US"/>
          </w:rPr>
          <w:t>пункте 2.7.</w:t>
        </w:r>
      </w:hyperlink>
      <w:r w:rsidRPr="00A3339A">
        <w:rPr>
          <w:rFonts w:eastAsia="Calibri"/>
          <w:bCs/>
          <w:sz w:val="28"/>
          <w:szCs w:val="28"/>
          <w:lang w:eastAsia="en-US"/>
        </w:rPr>
        <w:t xml:space="preserve">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подача участником отбора заявки после даты и (или) времени, определенных для подачи заявок.</w:t>
      </w:r>
    </w:p>
    <w:p w:rsidR="00043A69" w:rsidRPr="00A3339A" w:rsidRDefault="00381DC6">
      <w:pPr>
        <w:spacing w:line="360" w:lineRule="auto"/>
        <w:ind w:firstLine="567"/>
        <w:jc w:val="both"/>
        <w:rPr>
          <w:rFonts w:eastAsia="Calibri"/>
          <w:sz w:val="28"/>
          <w:szCs w:val="28"/>
          <w:lang w:eastAsia="en-US"/>
        </w:rPr>
      </w:pPr>
      <w:r w:rsidRPr="00A3339A">
        <w:rPr>
          <w:rFonts w:eastAsia="Calibri"/>
          <w:sz w:val="28"/>
          <w:szCs w:val="28"/>
          <w:lang w:eastAsia="en-US"/>
        </w:rPr>
        <w:t>Возврат заявки на доработку не осуществляется.</w:t>
      </w:r>
    </w:p>
    <w:p w:rsidR="00112516" w:rsidRPr="00A3339A" w:rsidRDefault="00381DC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Calibri"/>
          <w:bCs/>
          <w:sz w:val="28"/>
          <w:szCs w:val="28"/>
          <w:lang w:eastAsia="en-US"/>
        </w:rPr>
        <w:t xml:space="preserve">2.14. </w:t>
      </w:r>
      <w:r w:rsidR="00112516" w:rsidRPr="00A3339A">
        <w:rPr>
          <w:rFonts w:eastAsiaTheme="minorHAnsi"/>
          <w:sz w:val="28"/>
          <w:szCs w:val="28"/>
          <w:lang w:eastAsia="en-US"/>
        </w:rPr>
        <w:t>В случае если в целях полного, всестороннего и объективного рассмотрения заявки необходимо получение информации и документов от участника отбора для разъяснений по представленным им документам и информации, Департаментом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2.15. В запросе, указанном в пункте 2.14 настоящего Порядка, Департамент устанавливает срок представления участником отбора разъяснения в отношении документов и информации, который составляет не менее 2 рабочих дней со дня, следующего за днем размещения соответствующего запроса.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lastRenderedPageBreak/>
        <w:t>2.16. Участник отбора формирует и представляет в систему «Электронный бюджет» информацию и документы, запрашиваемые в соответствии с пунктом 2.14 настоящего Порядка, в сроки, установленные соответствующим запросом с учетом положений пункта 2.15 настоящего Порядка.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2.17. В случае если участник отбора в ответ на запрос, указанный в пункте 2.14 настоящего Порядка, не представил запрашиваемые документы и информацию в срок, установленный соответствующим запросом с учетом положений пункта 2.15 настоящего Порядка, информация об этом включается в протокол рассмотрения заявок, предусмотренный пунктом 2.20 настоящего Порядка.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2.18. Ранжирование поступивших заявок осуществляется исходя из соответствия участников отбора категориям и критериям, и очередности их поступления.</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2.19. Победителями отбора признаются участники отбора, включенные в рейтинг, сформированный Департаментом по результатам ранжирования поступивших заявок до достижения предельного количества победителей отбора, указанного в объявлении о проведении в пределах объема распределяемой субсидии, указанного в объявлении о проведении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2.20. В целях завершения отбора получателей субсидий и определения победителей отбора Департамент формирует протокол подведения итогов отбора, включающий информацию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2.21. Протокол подведения итогов отбора формируется на едином портале автоматически на основании результатов определения победителей отбора.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случае принятия решения о ее создании), в системе «Электронный бюджет», а также размещается на едином портале не позднее рабочего дня, следующего за днем его подписания.</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lastRenderedPageBreak/>
        <w:t>Внесение изменений протокол подведения итогов отбора осуществляется не позднее 10 календарных дней со дня подписания первых версий протокола подведения итогов отбора путем формирования новых версий данного протокола с указанием причин внесения изменений.</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Департамент в срок, указанный в объявлении о проведении отбора, размещает протокол подведения итогов отбора на едином портале.</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2.22. Департамент объявляет об отмене проведения отбора в случаях:</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bookmarkStart w:id="5" w:name="Par164"/>
      <w:bookmarkEnd w:id="5"/>
      <w:r w:rsidRPr="00A3339A">
        <w:rPr>
          <w:rFonts w:eastAsiaTheme="minorHAnsi"/>
          <w:sz w:val="28"/>
          <w:szCs w:val="28"/>
          <w:lang w:eastAsia="en-US"/>
        </w:rPr>
        <w:t>- сокращения лимитов бюджетных обязательств на предоставление субсидии на соответствующий финансовый год, ранее доведенных до Департамента;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bookmarkStart w:id="6" w:name="Par165"/>
      <w:bookmarkEnd w:id="6"/>
      <w:r w:rsidRPr="00A3339A">
        <w:rPr>
          <w:rFonts w:eastAsiaTheme="minorHAnsi"/>
          <w:sz w:val="28"/>
          <w:szCs w:val="28"/>
          <w:lang w:eastAsia="en-US"/>
        </w:rPr>
        <w:t>- внесения изменений в законодательство, требующего внесения изменений в настоящий Порядок;</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bookmarkStart w:id="7" w:name="Par166"/>
      <w:bookmarkEnd w:id="7"/>
      <w:r w:rsidRPr="00A3339A">
        <w:rPr>
          <w:rFonts w:eastAsiaTheme="minorHAnsi"/>
          <w:sz w:val="28"/>
          <w:szCs w:val="28"/>
          <w:lang w:eastAsia="en-US"/>
        </w:rPr>
        <w:t xml:space="preserve">- возникновения обстоятельств непреодолимой силы в соответствии с </w:t>
      </w:r>
      <w:hyperlink r:id="rId27" w:history="1">
        <w:r w:rsidRPr="00A3339A">
          <w:rPr>
            <w:rFonts w:eastAsiaTheme="minorHAnsi"/>
            <w:color w:val="000000" w:themeColor="text1"/>
            <w:sz w:val="28"/>
            <w:szCs w:val="28"/>
            <w:lang w:eastAsia="en-US"/>
          </w:rPr>
          <w:t>пунктом 3 статьи 401</w:t>
        </w:r>
      </w:hyperlink>
      <w:r w:rsidRPr="00A3339A">
        <w:rPr>
          <w:rFonts w:eastAsiaTheme="minorHAnsi"/>
          <w:color w:val="000000" w:themeColor="text1"/>
          <w:sz w:val="28"/>
          <w:szCs w:val="28"/>
          <w:lang w:eastAsia="en-US"/>
        </w:rPr>
        <w:t xml:space="preserve"> Г</w:t>
      </w:r>
      <w:r w:rsidRPr="00A3339A">
        <w:rPr>
          <w:rFonts w:eastAsiaTheme="minorHAnsi"/>
          <w:sz w:val="28"/>
          <w:szCs w:val="28"/>
          <w:lang w:eastAsia="en-US"/>
        </w:rPr>
        <w:t>ражданского кодекса Российской Федерации.</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директора Департамента (уполномоченного им лица) и содержит информацию о причинах отмены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Объявление об отмене проведения отбора размещается на едином портале:</w:t>
      </w:r>
    </w:p>
    <w:p w:rsidR="00112516" w:rsidRPr="00A3339A" w:rsidRDefault="00112516" w:rsidP="00112516">
      <w:pPr>
        <w:autoSpaceDE w:val="0"/>
        <w:autoSpaceDN w:val="0"/>
        <w:adjustRightInd w:val="0"/>
        <w:spacing w:line="360" w:lineRule="auto"/>
        <w:ind w:firstLine="540"/>
        <w:jc w:val="both"/>
        <w:rPr>
          <w:rFonts w:eastAsiaTheme="minorHAnsi"/>
          <w:color w:val="000000" w:themeColor="text1"/>
          <w:sz w:val="28"/>
          <w:szCs w:val="28"/>
          <w:lang w:eastAsia="en-US"/>
        </w:rPr>
      </w:pPr>
      <w:r w:rsidRPr="00A3339A">
        <w:rPr>
          <w:rFonts w:eastAsiaTheme="minorHAnsi"/>
          <w:sz w:val="28"/>
          <w:szCs w:val="28"/>
          <w:lang w:eastAsia="en-US"/>
        </w:rPr>
        <w:t xml:space="preserve">- не позднее чем за один рабочий день до окончания срока подачи заявок в случаях, установленных </w:t>
      </w:r>
      <w:hyperlink w:anchor="Par164" w:history="1">
        <w:r w:rsidRPr="00A3339A">
          <w:rPr>
            <w:rFonts w:eastAsiaTheme="minorHAnsi"/>
            <w:color w:val="000000" w:themeColor="text1"/>
            <w:sz w:val="28"/>
            <w:szCs w:val="28"/>
            <w:lang w:eastAsia="en-US"/>
          </w:rPr>
          <w:t>абзацами вторым</w:t>
        </w:r>
      </w:hyperlink>
      <w:r w:rsidRPr="00A3339A">
        <w:rPr>
          <w:rFonts w:eastAsiaTheme="minorHAnsi"/>
          <w:color w:val="000000" w:themeColor="text1"/>
          <w:sz w:val="28"/>
          <w:szCs w:val="28"/>
          <w:lang w:eastAsia="en-US"/>
        </w:rPr>
        <w:t xml:space="preserve">, </w:t>
      </w:r>
      <w:hyperlink w:anchor="Par165" w:history="1">
        <w:r w:rsidRPr="00A3339A">
          <w:rPr>
            <w:rFonts w:eastAsiaTheme="minorHAnsi"/>
            <w:color w:val="000000" w:themeColor="text1"/>
            <w:sz w:val="28"/>
            <w:szCs w:val="28"/>
            <w:lang w:eastAsia="en-US"/>
          </w:rPr>
          <w:t>третьим</w:t>
        </w:r>
      </w:hyperlink>
      <w:r w:rsidRPr="00A3339A">
        <w:rPr>
          <w:rFonts w:eastAsiaTheme="minorHAnsi"/>
          <w:color w:val="000000" w:themeColor="text1"/>
          <w:sz w:val="28"/>
          <w:szCs w:val="28"/>
          <w:lang w:eastAsia="en-US"/>
        </w:rPr>
        <w:t xml:space="preserve"> настоящего пункта;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color w:val="000000" w:themeColor="text1"/>
          <w:sz w:val="28"/>
          <w:szCs w:val="28"/>
          <w:lang w:eastAsia="en-US"/>
        </w:rPr>
        <w:t xml:space="preserve">- до заключения соглашения о предоставлении субсидии с победителем (победителями) отбора - в случае, установленном </w:t>
      </w:r>
      <w:hyperlink w:anchor="Par166" w:history="1">
        <w:r w:rsidRPr="00A3339A">
          <w:rPr>
            <w:rFonts w:eastAsiaTheme="minorHAnsi"/>
            <w:color w:val="000000" w:themeColor="text1"/>
            <w:sz w:val="28"/>
            <w:szCs w:val="28"/>
            <w:lang w:eastAsia="en-US"/>
          </w:rPr>
          <w:t>абзацем четвертым</w:t>
        </w:r>
      </w:hyperlink>
      <w:r w:rsidRPr="00A3339A">
        <w:rPr>
          <w:rFonts w:eastAsiaTheme="minorHAnsi"/>
          <w:color w:val="000000" w:themeColor="text1"/>
          <w:sz w:val="28"/>
          <w:szCs w:val="28"/>
          <w:lang w:eastAsia="en-US"/>
        </w:rPr>
        <w:t xml:space="preserve"> </w:t>
      </w:r>
      <w:r w:rsidRPr="00A3339A">
        <w:rPr>
          <w:rFonts w:eastAsiaTheme="minorHAnsi"/>
          <w:sz w:val="28"/>
          <w:szCs w:val="28"/>
          <w:lang w:eastAsia="en-US"/>
        </w:rPr>
        <w:t>настоящего пункта.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Отбор считается отмененным со дня размещения объявления о его отмене на едином портале.</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Участники отбора, подавшие заявки, информируются об отмене проведения отбора в системе «Электронный бюджет».</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2.23. Департамент признает отбор несостоявшимся в случаях, если:</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 по окончании срока подачи заявок подана единственная заявка или не подано ни одной заявки;</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lastRenderedPageBreak/>
        <w:t>- по итогам рассмотрения заявок все заявки признаны ненадлежащими или надлежащей признана единственная поступившая заявка.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2.24. Субсидия предоставляется на основании соглашения о предоставлении субсидии, которое заключается в следующих случаях:</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1) с участником (участниками) отбора, признанным (признанными) победителем (победителями) отбора по итогам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 с участником отбора, признанного несостоявшимся, заявка которого по итогам рассмотрения заявок признана надлежащей;</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3) с участником отбора, признанного несостоявшимся, единственная заявка которого признана надлежащей.</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 xml:space="preserve">Соглашение о предоставлении субсидии заключается в сроки, указанные в объявлении о проведении отбора, в порядке, установленном </w:t>
      </w:r>
      <w:hyperlink w:anchor="Par193" w:history="1">
        <w:r w:rsidRPr="00A3339A">
          <w:rPr>
            <w:rFonts w:eastAsiaTheme="minorHAnsi"/>
            <w:color w:val="000000" w:themeColor="text1"/>
            <w:sz w:val="28"/>
            <w:szCs w:val="28"/>
            <w:lang w:eastAsia="en-US"/>
          </w:rPr>
          <w:t>разделом 3</w:t>
        </w:r>
      </w:hyperlink>
      <w:r w:rsidRPr="00A3339A">
        <w:rPr>
          <w:rFonts w:eastAsiaTheme="minorHAnsi"/>
          <w:color w:val="000000" w:themeColor="text1"/>
          <w:sz w:val="28"/>
          <w:szCs w:val="28"/>
          <w:lang w:eastAsia="en-US"/>
        </w:rPr>
        <w:t xml:space="preserve"> </w:t>
      </w:r>
      <w:r w:rsidRPr="00A3339A">
        <w:rPr>
          <w:rFonts w:eastAsiaTheme="minorHAnsi"/>
          <w:sz w:val="28"/>
          <w:szCs w:val="28"/>
          <w:lang w:eastAsia="en-US"/>
        </w:rPr>
        <w:t>настоящего Порядка.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2.25. Субсидия распределяется между участниками отбора, включенными в рейтинг, следующим способом:</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участнику отбора,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 определенного объявлением о проведении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В случае если субсидия, распределяемая в рамках отбора, больше размера субсидии, указанного в заявке участника отбора,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Каждому следующему участнику отбора, включенному в рейтинг, распределяется размер субсидии, равный размеру, указанному им в заявке, но не выше максимального размера субсидии, определенного объявлением о проведении отбора, в случае, если указанный им размер меньше нераспределенного размера субсидии либо равен ему.</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 xml:space="preserve">В случае если размер субсидии, указанный участником отбора в заявке, больше нераспределенного размера субсидии, такому участнику отбора при его согласии распределяется весь оставшийся нераспределенный размер субсидии, но не выше максимального размера субсидии, определенного объявлением о проведении </w:t>
      </w:r>
      <w:r w:rsidRPr="00A3339A">
        <w:rPr>
          <w:rFonts w:eastAsiaTheme="minorHAnsi"/>
          <w:sz w:val="28"/>
          <w:szCs w:val="28"/>
          <w:lang w:eastAsia="en-US"/>
        </w:rPr>
        <w:lastRenderedPageBreak/>
        <w:t>отбора, без изменения указанного участником отбора в заявке значения результата предоставления субсидии.</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bookmarkStart w:id="8" w:name="Par186"/>
      <w:bookmarkEnd w:id="8"/>
      <w:r w:rsidRPr="00A3339A">
        <w:rPr>
          <w:rFonts w:eastAsiaTheme="minorHAnsi"/>
          <w:sz w:val="28"/>
          <w:szCs w:val="28"/>
          <w:lang w:eastAsia="en-US"/>
        </w:rPr>
        <w:t>В случае признания победителя отбора уклонившимся от заключения соглашения в соответствии с пунктом 2.26 настоящего Порядка, средства субсидии распределяются следующему участнику отбора, включенному в рейтинг, но не признанному победителем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В случаях наличия по результатам отбора остатка лимитов бюджетных обязательств на предоставление субсидии на текущий финансовый год, не распределенных между победителями отбора, или отсутствия участника отбора, указанным в абзаце шестом настоящего пункта, Департамент может принять решение о проведении дополнительного отбора в соответствии с положениями настоящего Порядка, предусмотренными для проведения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bookmarkStart w:id="9" w:name="Par188"/>
      <w:bookmarkEnd w:id="9"/>
      <w:r w:rsidRPr="00A3339A">
        <w:rPr>
          <w:rFonts w:eastAsiaTheme="minorHAnsi"/>
          <w:sz w:val="28"/>
          <w:szCs w:val="28"/>
          <w:lang w:eastAsia="en-US"/>
        </w:rPr>
        <w:t>2.26. Соглашения о предоставлении субсидии заключаются в следующих случаях:</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1) с победителем (победителями) отбора по итогам отбора;</w:t>
      </w:r>
    </w:p>
    <w:p w:rsidR="00112516" w:rsidRPr="00A3339A"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 xml:space="preserve">2) с участником отбора, указанным в </w:t>
      </w:r>
      <w:hyperlink w:anchor="Par186" w:history="1">
        <w:r w:rsidRPr="00A3339A">
          <w:rPr>
            <w:rFonts w:eastAsiaTheme="minorHAnsi"/>
            <w:color w:val="000000" w:themeColor="text1"/>
            <w:sz w:val="28"/>
            <w:szCs w:val="28"/>
            <w:lang w:eastAsia="en-US"/>
          </w:rPr>
          <w:t>абзаце шестом пункта 2.25</w:t>
        </w:r>
      </w:hyperlink>
      <w:r w:rsidRPr="00A3339A">
        <w:rPr>
          <w:rFonts w:eastAsiaTheme="minorHAnsi"/>
          <w:color w:val="000000" w:themeColor="text1"/>
          <w:sz w:val="28"/>
          <w:szCs w:val="28"/>
          <w:lang w:eastAsia="en-US"/>
        </w:rPr>
        <w:t xml:space="preserve"> на</w:t>
      </w:r>
      <w:r w:rsidRPr="00A3339A">
        <w:rPr>
          <w:rFonts w:eastAsiaTheme="minorHAnsi"/>
          <w:sz w:val="28"/>
          <w:szCs w:val="28"/>
          <w:lang w:eastAsia="en-US"/>
        </w:rPr>
        <w:t>стоящего Порядка.</w:t>
      </w:r>
    </w:p>
    <w:p w:rsidR="00112516" w:rsidRDefault="00112516" w:rsidP="00112516">
      <w:pPr>
        <w:autoSpaceDE w:val="0"/>
        <w:autoSpaceDN w:val="0"/>
        <w:adjustRightInd w:val="0"/>
        <w:spacing w:line="360" w:lineRule="auto"/>
        <w:ind w:firstLine="540"/>
        <w:jc w:val="both"/>
        <w:rPr>
          <w:rFonts w:eastAsiaTheme="minorHAnsi"/>
          <w:sz w:val="28"/>
          <w:szCs w:val="28"/>
          <w:lang w:eastAsia="en-US"/>
        </w:rPr>
      </w:pPr>
      <w:r w:rsidRPr="00A3339A">
        <w:rPr>
          <w:rFonts w:eastAsiaTheme="minorHAnsi"/>
          <w:sz w:val="28"/>
          <w:szCs w:val="28"/>
          <w:lang w:eastAsia="en-US"/>
        </w:rPr>
        <w:t>Победитель отбора признается уклонившимся от заключения соглашения, если он не подписал соглашение в течение указанного в объявлении срока и не направил возражения по проекту соглашения.</w:t>
      </w:r>
    </w:p>
    <w:p w:rsidR="00A3339A" w:rsidRPr="00A3339A" w:rsidRDefault="00A3339A" w:rsidP="00112516">
      <w:pPr>
        <w:autoSpaceDE w:val="0"/>
        <w:autoSpaceDN w:val="0"/>
        <w:adjustRightInd w:val="0"/>
        <w:spacing w:line="360" w:lineRule="auto"/>
        <w:ind w:firstLine="540"/>
        <w:jc w:val="both"/>
        <w:rPr>
          <w:rFonts w:eastAsiaTheme="minorHAnsi"/>
          <w:sz w:val="28"/>
          <w:szCs w:val="28"/>
          <w:lang w:eastAsia="en-US"/>
        </w:rPr>
      </w:pPr>
    </w:p>
    <w:p w:rsidR="00043A69" w:rsidRDefault="00381DC6" w:rsidP="00A3339A">
      <w:pPr>
        <w:spacing w:line="360" w:lineRule="auto"/>
        <w:ind w:right="-143" w:firstLine="567"/>
        <w:jc w:val="center"/>
        <w:rPr>
          <w:rFonts w:eastAsia="Calibri"/>
          <w:b/>
          <w:bCs/>
          <w:sz w:val="28"/>
          <w:szCs w:val="28"/>
          <w:lang w:eastAsia="en-US"/>
        </w:rPr>
      </w:pPr>
      <w:r w:rsidRPr="00A3339A">
        <w:rPr>
          <w:rFonts w:eastAsia="Calibri"/>
          <w:b/>
          <w:bCs/>
          <w:sz w:val="28"/>
          <w:szCs w:val="28"/>
          <w:lang w:eastAsia="en-US"/>
        </w:rPr>
        <w:t>3. Условия и порядок предоставления субсидии</w:t>
      </w:r>
    </w:p>
    <w:p w:rsidR="00A3339A" w:rsidRPr="00A3339A" w:rsidRDefault="00A3339A" w:rsidP="00A3339A">
      <w:pPr>
        <w:spacing w:line="360" w:lineRule="auto"/>
        <w:ind w:right="-143" w:firstLine="567"/>
        <w:jc w:val="center"/>
        <w:rPr>
          <w:rFonts w:eastAsia="Calibri"/>
          <w:b/>
          <w:bCs/>
          <w:sz w:val="28"/>
          <w:szCs w:val="28"/>
          <w:lang w:eastAsia="en-US"/>
        </w:rPr>
      </w:pP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3.1. Условия предоставления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1) заключение соглашения о предоставлении субсидии между Департаментом и участником отбора, указанным в пункте 2.26. настоящего Порядка (далее - получатель субсидии);</w:t>
      </w:r>
    </w:p>
    <w:p w:rsidR="000474E6" w:rsidRPr="00A3339A" w:rsidRDefault="00381DC6" w:rsidP="000474E6">
      <w:pPr>
        <w:spacing w:line="360" w:lineRule="auto"/>
        <w:ind w:firstLine="539"/>
        <w:jc w:val="both"/>
        <w:rPr>
          <w:rFonts w:eastAsiaTheme="minorHAnsi"/>
          <w:strike/>
          <w:sz w:val="28"/>
          <w:szCs w:val="28"/>
          <w:lang w:eastAsia="en-US"/>
        </w:rPr>
      </w:pPr>
      <w:r w:rsidRPr="00A3339A">
        <w:rPr>
          <w:rFonts w:eastAsia="Calibri"/>
          <w:bCs/>
          <w:sz w:val="28"/>
          <w:szCs w:val="28"/>
          <w:lang w:eastAsia="en-US"/>
        </w:rPr>
        <w:t xml:space="preserve">2) </w:t>
      </w:r>
      <w:r w:rsidR="000474E6" w:rsidRPr="00A3339A">
        <w:rPr>
          <w:rFonts w:eastAsiaTheme="minorHAnsi"/>
          <w:sz w:val="28"/>
          <w:szCs w:val="28"/>
          <w:lang w:eastAsia="en-US"/>
        </w:rPr>
        <w:t>осуществление иных расходов, источником финансового обеспечения которых являются не использованные в отчетном финансовом году остатки субсидий, невозможно. Не использованный получателем субсидии в текущем финансовом году остаток субсидии подлежит возврату в бюджет городского округа город Арзамас Нижегородской области</w:t>
      </w:r>
      <w:r w:rsidR="0011211B" w:rsidRPr="00A3339A">
        <w:rPr>
          <w:rFonts w:eastAsiaTheme="minorHAnsi"/>
          <w:sz w:val="28"/>
          <w:szCs w:val="28"/>
          <w:lang w:eastAsia="en-US"/>
        </w:rPr>
        <w:t>;</w:t>
      </w:r>
    </w:p>
    <w:p w:rsidR="000474E6" w:rsidRPr="00A3339A" w:rsidRDefault="000474E6" w:rsidP="000474E6">
      <w:pPr>
        <w:spacing w:line="360" w:lineRule="auto"/>
        <w:ind w:firstLine="539"/>
        <w:jc w:val="both"/>
        <w:rPr>
          <w:rFonts w:eastAsiaTheme="minorHAnsi"/>
          <w:sz w:val="28"/>
          <w:szCs w:val="28"/>
          <w:lang w:eastAsia="en-US"/>
        </w:rPr>
      </w:pPr>
      <w:r w:rsidRPr="00A3339A">
        <w:rPr>
          <w:rFonts w:eastAsiaTheme="minorHAnsi"/>
          <w:sz w:val="28"/>
          <w:szCs w:val="28"/>
          <w:lang w:eastAsia="en-US"/>
        </w:rPr>
        <w:lastRenderedPageBreak/>
        <w:t xml:space="preserve">3) обязательство получателя субсидии направлять средства, источником финансового обеспечения которых является субсидия, в соответствии с целевым назначением, указанным в </w:t>
      </w:r>
      <w:hyperlink r:id="rId28" w:tooltip="https://login.consultant.ru/link/?req=doc&amp;base=RLAW187&amp;n=290122&amp;dst=100355" w:history="1">
        <w:r w:rsidRPr="00A3339A">
          <w:rPr>
            <w:rFonts w:eastAsiaTheme="minorHAnsi"/>
            <w:color w:val="000000" w:themeColor="text1"/>
            <w:sz w:val="28"/>
            <w:szCs w:val="28"/>
            <w:lang w:eastAsia="en-US"/>
          </w:rPr>
          <w:t>пункте 1.3</w:t>
        </w:r>
      </w:hyperlink>
      <w:r w:rsidRPr="00A3339A">
        <w:rPr>
          <w:rFonts w:eastAsiaTheme="minorHAnsi"/>
          <w:color w:val="000000" w:themeColor="text1"/>
          <w:sz w:val="28"/>
          <w:szCs w:val="28"/>
          <w:lang w:eastAsia="en-US"/>
        </w:rPr>
        <w:t xml:space="preserve"> </w:t>
      </w:r>
      <w:r w:rsidRPr="00A3339A">
        <w:rPr>
          <w:rFonts w:eastAsiaTheme="minorHAnsi"/>
          <w:sz w:val="28"/>
          <w:szCs w:val="28"/>
          <w:lang w:eastAsia="en-US"/>
        </w:rPr>
        <w:t>Порядка;</w:t>
      </w:r>
    </w:p>
    <w:p w:rsidR="00043A69" w:rsidRPr="00A3339A" w:rsidRDefault="00636938">
      <w:pPr>
        <w:spacing w:line="360" w:lineRule="auto"/>
        <w:ind w:right="-143" w:firstLine="567"/>
        <w:jc w:val="both"/>
        <w:rPr>
          <w:rFonts w:eastAsia="Calibri"/>
          <w:sz w:val="28"/>
          <w:szCs w:val="28"/>
          <w:lang w:eastAsia="en-US"/>
        </w:rPr>
      </w:pPr>
      <w:r w:rsidRPr="00A3339A">
        <w:rPr>
          <w:rFonts w:eastAsia="Calibri"/>
          <w:bCs/>
          <w:sz w:val="28"/>
          <w:szCs w:val="28"/>
          <w:lang w:eastAsia="en-US"/>
        </w:rPr>
        <w:t>4</w:t>
      </w:r>
      <w:r w:rsidR="00381DC6" w:rsidRPr="00A3339A">
        <w:rPr>
          <w:rFonts w:eastAsia="Calibri"/>
          <w:bCs/>
          <w:sz w:val="28"/>
          <w:szCs w:val="28"/>
          <w:lang w:eastAsia="en-US"/>
        </w:rPr>
        <w:t>) согласие получателя субсидии на осуществление Департаментом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 о предоставлении субсидии;</w:t>
      </w:r>
    </w:p>
    <w:p w:rsidR="00043A69" w:rsidRPr="00A3339A" w:rsidRDefault="00636938">
      <w:pPr>
        <w:spacing w:line="360" w:lineRule="auto"/>
        <w:ind w:right="-143" w:firstLine="567"/>
        <w:jc w:val="both"/>
        <w:rPr>
          <w:rFonts w:eastAsia="Calibri"/>
          <w:sz w:val="28"/>
          <w:szCs w:val="28"/>
          <w:lang w:eastAsia="en-US"/>
        </w:rPr>
      </w:pPr>
      <w:r w:rsidRPr="00A3339A">
        <w:rPr>
          <w:rFonts w:eastAsia="Calibri"/>
          <w:sz w:val="28"/>
          <w:szCs w:val="28"/>
          <w:lang w:eastAsia="en-US"/>
        </w:rPr>
        <w:t>5</w:t>
      </w:r>
      <w:r w:rsidR="00381DC6" w:rsidRPr="00A3339A">
        <w:rPr>
          <w:rFonts w:eastAsia="Calibri"/>
          <w:sz w:val="28"/>
          <w:szCs w:val="28"/>
          <w:lang w:eastAsia="en-US"/>
        </w:rPr>
        <w:t xml:space="preserve">) запрет приобретения получателем субсидии, а также иными юридическими лицами, получающими средства на основании договоров (соглашений), заключенных с получателем субсидии, за счет полученных из бюджета городского округа город Арзамас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p>
    <w:p w:rsidR="00043A69" w:rsidRPr="00A3339A" w:rsidRDefault="00636938">
      <w:pPr>
        <w:spacing w:line="360" w:lineRule="auto"/>
        <w:ind w:right="-143" w:firstLine="567"/>
        <w:jc w:val="both"/>
        <w:rPr>
          <w:rFonts w:eastAsia="Calibri"/>
          <w:sz w:val="28"/>
          <w:szCs w:val="28"/>
          <w:lang w:eastAsia="en-US"/>
        </w:rPr>
      </w:pPr>
      <w:r w:rsidRPr="00A3339A">
        <w:rPr>
          <w:rFonts w:eastAsia="Calibri"/>
          <w:sz w:val="28"/>
          <w:szCs w:val="28"/>
          <w:lang w:eastAsia="en-US"/>
        </w:rPr>
        <w:t>6</w:t>
      </w:r>
      <w:r w:rsidR="00381DC6" w:rsidRPr="00A3339A">
        <w:rPr>
          <w:rFonts w:eastAsia="Calibri"/>
          <w:sz w:val="28"/>
          <w:szCs w:val="28"/>
          <w:lang w:eastAsia="en-US"/>
        </w:rPr>
        <w:t>) обеспечение включения в договоры (соглашения), заключенные в целях исполнения обязательств по соглашению, согласия лиц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23 и обществ в их уставных (складочных) капиталах), получающих средства на основании договоров (соглашений), заключенных с получателем субсидии, на осуществление в отношении них проверки главным распорядителем соблюдения порядка и условий предоставления субсидии, в том числе в части достижения результата предоставления субсидии, а также проверки органами муниципального финансового контроля в соответствии со статьями 268.1 и 269.2 Бюджетно</w:t>
      </w:r>
      <w:r w:rsidR="00197956" w:rsidRPr="00A3339A">
        <w:rPr>
          <w:rFonts w:eastAsia="Calibri"/>
          <w:sz w:val="28"/>
          <w:szCs w:val="28"/>
          <w:lang w:eastAsia="en-US"/>
        </w:rPr>
        <w:t>го кодекса Российской Федерации.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3.2. Получатель субсидии по состоянию на дату заключения соглашения о предоставлении субсидии должен соответствовать требованиям, указанным в подпункте 2.7.2 пункта 2.7 настоящего Порядка.</w:t>
      </w:r>
    </w:p>
    <w:p w:rsidR="00043A69" w:rsidRPr="00A3339A" w:rsidRDefault="00381DC6">
      <w:pPr>
        <w:spacing w:line="360" w:lineRule="auto"/>
        <w:ind w:right="-143" w:firstLine="567"/>
        <w:jc w:val="both"/>
        <w:rPr>
          <w:rFonts w:eastAsia="Calibri"/>
          <w:sz w:val="28"/>
          <w:szCs w:val="28"/>
          <w:lang w:eastAsia="en-US"/>
        </w:rPr>
      </w:pPr>
      <w:r w:rsidRPr="00A3339A">
        <w:rPr>
          <w:rFonts w:eastAsia="Calibri"/>
          <w:bCs/>
          <w:sz w:val="28"/>
          <w:szCs w:val="28"/>
          <w:lang w:eastAsia="en-US"/>
        </w:rPr>
        <w:lastRenderedPageBreak/>
        <w:t>3.3. Департамент заключает с получателем субсидии соглашение в срок, указанный в объявлении.</w:t>
      </w:r>
    </w:p>
    <w:p w:rsidR="00043A69" w:rsidRPr="00A3339A" w:rsidRDefault="00381DC6">
      <w:pPr>
        <w:pBdr>
          <w:top w:val="none" w:sz="4" w:space="0" w:color="000000"/>
          <w:left w:val="none" w:sz="4" w:space="0" w:color="000000"/>
          <w:bottom w:val="none" w:sz="4" w:space="0" w:color="000000"/>
          <w:right w:val="none" w:sz="4" w:space="0" w:color="000000"/>
        </w:pBdr>
        <w:spacing w:line="360" w:lineRule="auto"/>
        <w:ind w:right="-143" w:firstLine="567"/>
        <w:jc w:val="both"/>
        <w:rPr>
          <w:sz w:val="28"/>
          <w:szCs w:val="28"/>
        </w:rPr>
      </w:pPr>
      <w:r w:rsidRPr="00A3339A">
        <w:rPr>
          <w:color w:val="000000"/>
          <w:sz w:val="28"/>
          <w:szCs w:val="28"/>
        </w:rPr>
        <w:t xml:space="preserve">Соглашение, дополнительное соглашение к соглашению, в том числе дополнительное соглашение о расторжении соглашения (при необходимости), заключается в государственной интегрированной информационной системе управления общественными финансами «Электронный бюджет» в соответствии с типовой формой, установленной Министерством финансов Российской Федерации для соглашений о предоставлении субсидий. </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В соглашение включаются: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условие предоставления субсидии, указанное в подпунктах 2, 3, 5-7 пункта 3.1 настоящего Порядка;</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условие о согласовании Департаментом и получателем субсидии новых условий соглашения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При реорганизации получателя субсидии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При реорганизации получателя субсидии в форме разделения, выделения, а также при ликвидации получателя субсидии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городского округа город Арзамас.</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В случае изменения обстоятельств, послуживших основанием для заключения соглашения, в том числе в случаях, установленных настоящим пунктом, получатель субсидии обязан уведомить о данных изменениях Департамент с приложением соответствующих документов.</w:t>
      </w:r>
    </w:p>
    <w:p w:rsidR="00043A69" w:rsidRPr="00A3339A" w:rsidRDefault="00381DC6">
      <w:pPr>
        <w:shd w:val="clear" w:color="auto" w:fill="FFFFFF"/>
        <w:spacing w:line="360" w:lineRule="auto"/>
        <w:ind w:firstLine="567"/>
        <w:jc w:val="both"/>
        <w:rPr>
          <w:sz w:val="28"/>
          <w:szCs w:val="28"/>
        </w:rPr>
      </w:pPr>
      <w:r w:rsidRPr="00A3339A">
        <w:rPr>
          <w:sz w:val="28"/>
          <w:szCs w:val="28"/>
        </w:rPr>
        <w:lastRenderedPageBreak/>
        <w:t>3.4. Департамент может отказаться от заключения соглашения с победителем отбора в случае обнаружения факта несоответствия победителя отбора требованиям, указанным в объявлении о проведении отбора или представления победителем отбора недостоверной информации.</w:t>
      </w:r>
    </w:p>
    <w:p w:rsidR="00043A69" w:rsidRPr="00A3339A" w:rsidRDefault="00381DC6">
      <w:pPr>
        <w:shd w:val="clear" w:color="auto" w:fill="FFFFFF"/>
        <w:spacing w:line="360" w:lineRule="auto"/>
        <w:ind w:firstLine="567"/>
        <w:jc w:val="both"/>
        <w:rPr>
          <w:color w:val="333333"/>
          <w:sz w:val="28"/>
          <w:szCs w:val="28"/>
        </w:rPr>
      </w:pPr>
      <w:r w:rsidRPr="00A3339A">
        <w:rPr>
          <w:sz w:val="28"/>
          <w:szCs w:val="28"/>
        </w:rPr>
        <w:t>В случае отказа Департамента от заключения соглашения с победителем отбора по основаниям, предусмотренным абзацем 1 </w:t>
      </w:r>
      <w:hyperlink r:id="rId29" w:anchor="1085" w:tooltip="https://www.garant.ru/products/ipo/prime/doc/407995979/#1085" w:history="1">
        <w:r w:rsidRPr="00A3339A">
          <w:rPr>
            <w:sz w:val="28"/>
            <w:szCs w:val="28"/>
          </w:rPr>
          <w:t>пунктом </w:t>
        </w:r>
      </w:hyperlink>
      <w:r w:rsidRPr="00A3339A">
        <w:rPr>
          <w:sz w:val="28"/>
          <w:szCs w:val="28"/>
        </w:rPr>
        <w:t>3.4. настоящего Порядка, отказа победителя отбора от заключения соглашения, неподписания победителем отбора соглашения в срок, определенный объявлением о проведении Департамент направляет иным участникам отбора, признанным победителями отбора,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rsidR="00043A69" w:rsidRPr="00A3339A" w:rsidRDefault="00381DC6">
      <w:pPr>
        <w:shd w:val="clear" w:color="auto" w:fill="FFFFFF"/>
        <w:spacing w:line="360" w:lineRule="auto"/>
        <w:ind w:firstLine="567"/>
        <w:jc w:val="both"/>
        <w:rPr>
          <w:sz w:val="28"/>
          <w:szCs w:val="28"/>
        </w:rPr>
      </w:pPr>
      <w:r w:rsidRPr="00A3339A">
        <w:rPr>
          <w:sz w:val="28"/>
          <w:szCs w:val="28"/>
        </w:rPr>
        <w:t>3.5. В случаях наличия по результатам проведения остатка лимитов бюджетных обязательств на предоставление субсидии на соответствующий финансовый год, не распределенного между победителями отбора, увеличения лимитов бюджетных обязательств, отказа победителя отбора от заключения соглашения, расторжения соглашения с получателем субсидии Департамент может принять решение о проведении дополнительного отбора в соответствии с положениями настоящего Порядка.</w:t>
      </w:r>
    </w:p>
    <w:p w:rsidR="00043A69" w:rsidRPr="00A3339A" w:rsidRDefault="00381DC6">
      <w:pPr>
        <w:shd w:val="clear" w:color="auto" w:fill="FFFFFF"/>
        <w:spacing w:line="360" w:lineRule="auto"/>
        <w:ind w:firstLine="567"/>
        <w:jc w:val="both"/>
        <w:rPr>
          <w:rFonts w:eastAsiaTheme="minorHAnsi"/>
          <w:bCs/>
          <w:sz w:val="28"/>
          <w:szCs w:val="28"/>
          <w:lang w:eastAsia="en-US"/>
        </w:rPr>
      </w:pPr>
      <w:r w:rsidRPr="00A3339A">
        <w:rPr>
          <w:sz w:val="28"/>
          <w:szCs w:val="28"/>
        </w:rPr>
        <w:t>3.6. В случаях увеличения главному распорядителю лимитов бюджетных обязательств на предоставление субсидии в пределах текущего финансового года, отказа победителя отбора от заключения соглашения, расторжения соглашения с получателем субсидии и наличия участников отбора, прошедших отбор и не признанных победителями отбора по причине недостаточности лимитов бюджетных обязательств на предоставление субсидии или признанных победителями отбора,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с учетом присвоенного ранее номера в рейтинге или по решению Департамента может направляться победителям отбора предложение об увеличении размера субсидии и значения результата предоставления субсидии.</w:t>
      </w:r>
    </w:p>
    <w:p w:rsidR="00043A69" w:rsidRPr="00A3339A" w:rsidRDefault="00381DC6">
      <w:pPr>
        <w:spacing w:line="360" w:lineRule="auto"/>
        <w:ind w:firstLine="284"/>
        <w:jc w:val="both"/>
        <w:rPr>
          <w:rFonts w:eastAsiaTheme="minorHAnsi"/>
          <w:bCs/>
          <w:sz w:val="28"/>
          <w:szCs w:val="28"/>
          <w:lang w:eastAsia="en-US"/>
        </w:rPr>
      </w:pPr>
      <w:r w:rsidRPr="00A3339A">
        <w:rPr>
          <w:rFonts w:eastAsiaTheme="minorHAnsi"/>
          <w:sz w:val="28"/>
          <w:szCs w:val="28"/>
          <w:lang w:eastAsia="en-US"/>
        </w:rPr>
        <w:lastRenderedPageBreak/>
        <w:t xml:space="preserve">    </w:t>
      </w:r>
      <w:r w:rsidRPr="00A3339A">
        <w:rPr>
          <w:rFonts w:eastAsiaTheme="minorHAnsi"/>
          <w:bCs/>
          <w:sz w:val="28"/>
          <w:szCs w:val="28"/>
          <w:lang w:eastAsia="en-US"/>
        </w:rPr>
        <w:t xml:space="preserve">3.7. </w:t>
      </w:r>
      <w:r w:rsidRPr="00A3339A">
        <w:rPr>
          <w:rFonts w:eastAsiaTheme="minorHAnsi"/>
          <w:sz w:val="28"/>
          <w:szCs w:val="28"/>
          <w:lang w:eastAsia="en-US"/>
        </w:rPr>
        <w:t xml:space="preserve"> Ответственность за правильность расчетов суммы возмещения затрат в связи с расходами за фактически выполненные работы по </w:t>
      </w:r>
      <w:r w:rsidRPr="00A3339A">
        <w:rPr>
          <w:rFonts w:eastAsia="Calibri"/>
          <w:sz w:val="28"/>
          <w:szCs w:val="28"/>
          <w:lang w:eastAsia="zh-CN"/>
        </w:rPr>
        <w:t xml:space="preserve">благоустройству дворовых территорий </w:t>
      </w:r>
      <w:r w:rsidRPr="00A3339A">
        <w:rPr>
          <w:rFonts w:eastAsiaTheme="minorHAnsi"/>
          <w:sz w:val="28"/>
          <w:szCs w:val="28"/>
          <w:lang w:eastAsia="en-US"/>
        </w:rPr>
        <w:t xml:space="preserve">  возлагается на Получателя субсидий.</w:t>
      </w:r>
      <w:r w:rsidRPr="00A3339A">
        <w:rPr>
          <w:rFonts w:eastAsiaTheme="minorHAnsi"/>
          <w:bCs/>
          <w:sz w:val="28"/>
          <w:szCs w:val="28"/>
          <w:lang w:eastAsia="en-US"/>
        </w:rPr>
        <w:t xml:space="preserve"> </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xml:space="preserve">3.8. Размер субсидии  определяется по формуле: </w:t>
      </w:r>
    </w:p>
    <w:p w:rsidR="0045446A" w:rsidRPr="00A3339A" w:rsidRDefault="0045446A" w:rsidP="0045446A">
      <w:pPr>
        <w:widowControl w:val="0"/>
        <w:spacing w:line="360" w:lineRule="auto"/>
        <w:ind w:firstLine="539"/>
        <w:jc w:val="both"/>
        <w:rPr>
          <w:rFonts w:eastAsiaTheme="minorEastAsia"/>
          <w:sz w:val="28"/>
          <w:szCs w:val="28"/>
        </w:rPr>
      </w:pPr>
      <w:r w:rsidRPr="00A3339A">
        <w:rPr>
          <w:rFonts w:eastAsiaTheme="minorEastAsia"/>
          <w:sz w:val="28"/>
          <w:szCs w:val="28"/>
          <w:lang w:val="en-US"/>
        </w:rPr>
        <w:t>S</w:t>
      </w:r>
      <w:r w:rsidRPr="00A3339A">
        <w:rPr>
          <w:rFonts w:eastAsiaTheme="minorEastAsia"/>
          <w:sz w:val="28"/>
          <w:szCs w:val="28"/>
        </w:rPr>
        <w:t xml:space="preserve"> = </w:t>
      </w:r>
      <w:r w:rsidRPr="00A3339A">
        <w:rPr>
          <w:rFonts w:eastAsiaTheme="minorEastAsia"/>
          <w:sz w:val="28"/>
          <w:szCs w:val="28"/>
          <w:lang w:val="en-US"/>
        </w:rPr>
        <w:t>W</w:t>
      </w:r>
      <w:r w:rsidRPr="00A3339A">
        <w:rPr>
          <w:rFonts w:eastAsiaTheme="minorEastAsia"/>
          <w:sz w:val="28"/>
          <w:szCs w:val="28"/>
        </w:rPr>
        <w:t xml:space="preserve">- </w:t>
      </w:r>
      <w:r w:rsidRPr="00A3339A">
        <w:rPr>
          <w:rFonts w:eastAsiaTheme="minorEastAsia"/>
          <w:sz w:val="28"/>
          <w:szCs w:val="28"/>
          <w:lang w:val="en-US"/>
        </w:rPr>
        <w:t>D</w:t>
      </w:r>
      <w:r w:rsidRPr="00A3339A">
        <w:rPr>
          <w:rFonts w:eastAsiaTheme="minorEastAsia"/>
          <w:sz w:val="28"/>
          <w:szCs w:val="28"/>
        </w:rPr>
        <w:t>,</w:t>
      </w:r>
    </w:p>
    <w:p w:rsidR="0045446A" w:rsidRPr="00A3339A" w:rsidRDefault="0045446A" w:rsidP="0045446A">
      <w:pPr>
        <w:widowControl w:val="0"/>
        <w:spacing w:line="360" w:lineRule="auto"/>
        <w:ind w:firstLine="539"/>
        <w:jc w:val="both"/>
        <w:rPr>
          <w:rFonts w:eastAsiaTheme="minorEastAsia"/>
          <w:sz w:val="28"/>
          <w:szCs w:val="28"/>
        </w:rPr>
      </w:pPr>
      <w:r w:rsidRPr="00A3339A">
        <w:rPr>
          <w:rFonts w:eastAsiaTheme="minorEastAsia"/>
          <w:sz w:val="28"/>
          <w:szCs w:val="28"/>
        </w:rPr>
        <w:t xml:space="preserve">где </w:t>
      </w:r>
      <w:r w:rsidRPr="00A3339A">
        <w:rPr>
          <w:rFonts w:eastAsiaTheme="minorEastAsia"/>
          <w:sz w:val="28"/>
          <w:szCs w:val="28"/>
          <w:lang w:val="en-US"/>
        </w:rPr>
        <w:t>S</w:t>
      </w:r>
      <w:r w:rsidRPr="00A3339A">
        <w:rPr>
          <w:rFonts w:eastAsiaTheme="minorEastAsia"/>
          <w:sz w:val="28"/>
          <w:szCs w:val="28"/>
        </w:rPr>
        <w:t xml:space="preserve"> - размер предоставляемой субсидии, руб.,</w:t>
      </w:r>
    </w:p>
    <w:p w:rsidR="0045446A" w:rsidRPr="00A3339A" w:rsidRDefault="00197956" w:rsidP="00197956">
      <w:pPr>
        <w:autoSpaceDE w:val="0"/>
        <w:autoSpaceDN w:val="0"/>
        <w:adjustRightInd w:val="0"/>
        <w:spacing w:line="360" w:lineRule="auto"/>
        <w:jc w:val="both"/>
        <w:rPr>
          <w:rFonts w:eastAsiaTheme="minorEastAsia"/>
          <w:sz w:val="28"/>
          <w:szCs w:val="28"/>
        </w:rPr>
      </w:pPr>
      <w:r w:rsidRPr="00A3339A">
        <w:rPr>
          <w:rFonts w:eastAsiaTheme="minorEastAsia"/>
          <w:sz w:val="28"/>
          <w:szCs w:val="28"/>
        </w:rPr>
        <w:t xml:space="preserve">       </w:t>
      </w:r>
      <w:r w:rsidR="0045446A" w:rsidRPr="00A3339A">
        <w:rPr>
          <w:rFonts w:eastAsiaTheme="minorEastAsia"/>
          <w:sz w:val="28"/>
          <w:szCs w:val="28"/>
          <w:lang w:val="en-US"/>
        </w:rPr>
        <w:t>W</w:t>
      </w:r>
      <w:r w:rsidR="0045446A" w:rsidRPr="00A3339A">
        <w:rPr>
          <w:rFonts w:eastAsiaTheme="minorEastAsia"/>
          <w:sz w:val="28"/>
          <w:szCs w:val="28"/>
        </w:rPr>
        <w:t>- плановая сумма затрат получателя субсидии</w:t>
      </w:r>
      <w:r w:rsidR="0045446A" w:rsidRPr="00A3339A">
        <w:rPr>
          <w:rFonts w:eastAsiaTheme="minorHAnsi"/>
          <w:sz w:val="28"/>
          <w:szCs w:val="28"/>
          <w:lang w:eastAsia="en-US"/>
        </w:rPr>
        <w:t xml:space="preserve"> за выполнение работ </w:t>
      </w:r>
      <w:r w:rsidR="0045446A" w:rsidRPr="00A3339A">
        <w:rPr>
          <w:rFonts w:eastAsiaTheme="minorEastAsia"/>
          <w:sz w:val="28"/>
          <w:szCs w:val="28"/>
        </w:rPr>
        <w:t xml:space="preserve"> исходя из затрат в соответствии с утвержденной сметной документацией</w:t>
      </w:r>
      <w:r w:rsidRPr="00A3339A">
        <w:rPr>
          <w:rFonts w:eastAsiaTheme="minorEastAsia"/>
          <w:sz w:val="28"/>
          <w:szCs w:val="28"/>
        </w:rPr>
        <w:t xml:space="preserve"> и затрат </w:t>
      </w:r>
      <w:r w:rsidRPr="00A3339A">
        <w:rPr>
          <w:rFonts w:eastAsia="Calibri"/>
          <w:sz w:val="28"/>
          <w:szCs w:val="28"/>
          <w:lang w:eastAsia="zh-CN"/>
        </w:rPr>
        <w:t>по техническому надзору (строительному контролю) за ходом производства работ</w:t>
      </w:r>
      <w:r w:rsidR="0045446A" w:rsidRPr="00A3339A">
        <w:rPr>
          <w:rFonts w:eastAsiaTheme="minorEastAsia"/>
          <w:sz w:val="28"/>
          <w:szCs w:val="28"/>
        </w:rPr>
        <w:t>, руб.,</w:t>
      </w:r>
    </w:p>
    <w:p w:rsidR="0045446A" w:rsidRPr="00A3339A" w:rsidRDefault="0045446A" w:rsidP="0045446A">
      <w:pPr>
        <w:spacing w:line="360" w:lineRule="auto"/>
        <w:ind w:firstLine="540"/>
        <w:jc w:val="both"/>
        <w:rPr>
          <w:rFonts w:eastAsia="Calibri"/>
          <w:color w:val="000000" w:themeColor="text1"/>
          <w:sz w:val="28"/>
          <w:szCs w:val="28"/>
          <w:lang w:eastAsia="zh-CN"/>
        </w:rPr>
      </w:pPr>
      <w:r w:rsidRPr="00A3339A">
        <w:rPr>
          <w:rFonts w:eastAsiaTheme="minorEastAsia"/>
          <w:sz w:val="28"/>
          <w:szCs w:val="28"/>
          <w:lang w:val="en-US"/>
        </w:rPr>
        <w:t>D</w:t>
      </w:r>
      <w:r w:rsidRPr="00A3339A">
        <w:rPr>
          <w:rFonts w:eastAsiaTheme="minorEastAsia"/>
          <w:sz w:val="28"/>
          <w:szCs w:val="28"/>
        </w:rPr>
        <w:t xml:space="preserve"> – сумма д</w:t>
      </w:r>
      <w:r w:rsidRPr="00A3339A">
        <w:rPr>
          <w:rFonts w:eastAsia="Calibri"/>
          <w:color w:val="000000" w:themeColor="text1"/>
          <w:sz w:val="28"/>
          <w:szCs w:val="28"/>
          <w:lang w:eastAsia="zh-CN"/>
        </w:rPr>
        <w:t xml:space="preserve">олевого финансирование </w:t>
      </w:r>
      <w:r w:rsidR="00197956" w:rsidRPr="00A3339A">
        <w:rPr>
          <w:rFonts w:eastAsia="Calibri"/>
          <w:color w:val="000000" w:themeColor="text1"/>
          <w:sz w:val="28"/>
          <w:szCs w:val="28"/>
          <w:lang w:eastAsia="zh-CN"/>
        </w:rPr>
        <w:t xml:space="preserve">работ, указанных в </w:t>
      </w:r>
      <w:hyperlink r:id="rId30" w:tooltip="https://login.consultant.ru/link/?req=doc&amp;base=RLAW187&amp;n=313686&amp;dst=100356" w:history="1">
        <w:r w:rsidR="00197956" w:rsidRPr="00A3339A">
          <w:rPr>
            <w:rFonts w:eastAsia="Calibri"/>
            <w:color w:val="000000" w:themeColor="text1"/>
            <w:sz w:val="28"/>
            <w:szCs w:val="28"/>
            <w:lang w:eastAsia="zh-CN"/>
          </w:rPr>
          <w:t>пункте 1.3</w:t>
        </w:r>
      </w:hyperlink>
      <w:r w:rsidR="00197956" w:rsidRPr="00A3339A">
        <w:rPr>
          <w:rFonts w:eastAsia="Calibri"/>
          <w:sz w:val="28"/>
          <w:szCs w:val="28"/>
          <w:lang w:eastAsia="zh-CN"/>
        </w:rPr>
        <w:t xml:space="preserve"> настоящего Порядка</w:t>
      </w:r>
      <w:r w:rsidRPr="00A3339A">
        <w:rPr>
          <w:rFonts w:eastAsia="Calibri"/>
          <w:color w:val="000000" w:themeColor="text1"/>
          <w:sz w:val="28"/>
          <w:szCs w:val="28"/>
          <w:lang w:eastAsia="zh-CN"/>
        </w:rPr>
        <w:t xml:space="preserve"> со стороны собственников помещений в многоквартирном доме, руб.</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3.9. Размер субсидии не должен превышать объем бюджетных ассигнований, предусмотренных в решении о бюджете городского округа город Арзамас на соответствующий финансовый год и плановый период на предоставление субсидии.</w:t>
      </w:r>
    </w:p>
    <w:p w:rsidR="00043A69" w:rsidRPr="00A3339A" w:rsidRDefault="00381DC6">
      <w:pPr>
        <w:spacing w:line="360" w:lineRule="auto"/>
        <w:ind w:firstLine="709"/>
        <w:jc w:val="both"/>
        <w:rPr>
          <w:rFonts w:eastAsiaTheme="minorHAnsi"/>
          <w:bCs/>
          <w:sz w:val="28"/>
          <w:szCs w:val="28"/>
          <w:lang w:eastAsia="en-US"/>
        </w:rPr>
      </w:pPr>
      <w:r w:rsidRPr="00A3339A">
        <w:rPr>
          <w:rFonts w:eastAsiaTheme="minorHAnsi"/>
          <w:bCs/>
          <w:sz w:val="28"/>
          <w:szCs w:val="28"/>
          <w:lang w:eastAsia="en-US"/>
        </w:rPr>
        <w:t>Источником финансового обеспечения субсидии являются средства бюджета городского округа город Арзамас Нижегородской области.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3.10. Основания для отказа в предоставлении субсидии:</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xml:space="preserve">- несоответствие получателя субсидии требованиям, установленным </w:t>
      </w:r>
      <w:hyperlink r:id="rId31" w:tooltip="https://login.consultant.ru/link/?req=doc&amp;base=RLAW187&amp;n=307254&amp;dst=100166" w:history="1">
        <w:r w:rsidRPr="00A3339A">
          <w:rPr>
            <w:rFonts w:eastAsiaTheme="minorHAnsi"/>
            <w:bCs/>
            <w:sz w:val="28"/>
            <w:szCs w:val="28"/>
            <w:lang w:eastAsia="en-US"/>
          </w:rPr>
          <w:t>пунктом 3.2</w:t>
        </w:r>
      </w:hyperlink>
      <w:r w:rsidRPr="00A3339A">
        <w:rPr>
          <w:rFonts w:eastAsiaTheme="minorHAnsi"/>
          <w:bCs/>
          <w:sz w:val="28"/>
          <w:szCs w:val="28"/>
          <w:lang w:eastAsia="en-US"/>
        </w:rPr>
        <w:t>. настоящего Порядка;</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несоответствие представленного получателем субсидии расчета требованиям, указанным в пункте 3.8. настоящего Порядка;</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установление факта недостоверности представленной получателем субсидии информации.</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3.11. По результатам рассмотрения документов Департамент:</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при отсутствии оснований для отказа в предоставлении субсидии, указанных в пункте 3.10. настоящего Порядка, - принимает решение о предоставлении субсидии;</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при наличии оснований для отказа в предоставлении субсидии, указанных в пункте 3.10. настоящего Порядка, - принимает решение об отказе в предоставлении субсидии.</w:t>
      </w:r>
    </w:p>
    <w:p w:rsidR="00043A69" w:rsidRPr="00A3339A" w:rsidRDefault="00381DC6">
      <w:pPr>
        <w:spacing w:line="360" w:lineRule="auto"/>
        <w:ind w:right="-143" w:firstLine="567"/>
        <w:jc w:val="both"/>
        <w:rPr>
          <w:rFonts w:eastAsiaTheme="minorHAnsi"/>
          <w:bCs/>
          <w:sz w:val="28"/>
          <w:szCs w:val="28"/>
          <w:lang w:eastAsia="en-US"/>
        </w:rPr>
      </w:pPr>
      <w:r w:rsidRPr="00A3339A">
        <w:rPr>
          <w:rFonts w:eastAsiaTheme="minorHAnsi"/>
          <w:bCs/>
          <w:sz w:val="28"/>
          <w:szCs w:val="28"/>
          <w:lang w:eastAsia="en-US"/>
        </w:rPr>
        <w:t xml:space="preserve">В случае принятия решения об отказе в предоставлении субсидии Департамент письменно информирует получателя субсидии о принятом решении и в уведомлении </w:t>
      </w:r>
      <w:r w:rsidRPr="00A3339A">
        <w:rPr>
          <w:rFonts w:eastAsiaTheme="minorHAnsi"/>
          <w:bCs/>
          <w:sz w:val="28"/>
          <w:szCs w:val="28"/>
          <w:lang w:eastAsia="en-US"/>
        </w:rPr>
        <w:lastRenderedPageBreak/>
        <w:t>указывается обстоятельство, послужившее основанием для отказа в предоставлении субсидии.</w:t>
      </w:r>
    </w:p>
    <w:p w:rsidR="00043A69" w:rsidRPr="00A3339A" w:rsidRDefault="00381DC6">
      <w:pPr>
        <w:spacing w:line="360" w:lineRule="auto"/>
        <w:jc w:val="both"/>
        <w:rPr>
          <w:rFonts w:eastAsiaTheme="minorHAnsi"/>
          <w:sz w:val="28"/>
          <w:szCs w:val="28"/>
          <w:lang w:eastAsia="en-US"/>
        </w:rPr>
      </w:pPr>
      <w:r w:rsidRPr="00A3339A">
        <w:rPr>
          <w:rFonts w:eastAsiaTheme="minorHAnsi"/>
          <w:sz w:val="28"/>
          <w:szCs w:val="28"/>
          <w:lang w:eastAsia="en-US"/>
        </w:rPr>
        <w:t xml:space="preserve">       3.12. Департамент формирует и направляет в департамент финансов администрации городского округа город Арзамас Нижегородской области в срок не позднее 5 рабочих дней с подписания Соглашения от Получателя субсидий платежное поручение на перечисление субсидии из бюджета городского округа город Арзамас Нижегородской области получателю субсидии с приложением:</w:t>
      </w:r>
    </w:p>
    <w:p w:rsidR="00043A69" w:rsidRPr="00A3339A" w:rsidRDefault="00381DC6">
      <w:pPr>
        <w:spacing w:line="360" w:lineRule="auto"/>
        <w:ind w:firstLine="539"/>
        <w:jc w:val="both"/>
        <w:rPr>
          <w:rFonts w:eastAsiaTheme="minorHAnsi"/>
          <w:sz w:val="28"/>
          <w:szCs w:val="28"/>
          <w:lang w:eastAsia="en-US"/>
        </w:rPr>
      </w:pPr>
      <w:r w:rsidRPr="00A3339A">
        <w:rPr>
          <w:rFonts w:eastAsiaTheme="minorHAnsi"/>
          <w:sz w:val="28"/>
          <w:szCs w:val="28"/>
          <w:lang w:eastAsia="en-US"/>
        </w:rPr>
        <w:t>- копии Соглашения о предоставлении субсидии с получателем субсидии;</w:t>
      </w:r>
    </w:p>
    <w:p w:rsidR="00043A69" w:rsidRPr="00A3339A" w:rsidRDefault="00381DC6">
      <w:pPr>
        <w:spacing w:line="360" w:lineRule="auto"/>
        <w:ind w:firstLine="539"/>
        <w:jc w:val="both"/>
        <w:rPr>
          <w:rFonts w:eastAsiaTheme="minorHAnsi"/>
          <w:sz w:val="28"/>
          <w:szCs w:val="28"/>
          <w:lang w:eastAsia="en-US"/>
        </w:rPr>
      </w:pPr>
      <w:r w:rsidRPr="00A3339A">
        <w:rPr>
          <w:rFonts w:eastAsiaTheme="minorHAnsi"/>
          <w:sz w:val="28"/>
          <w:szCs w:val="28"/>
          <w:lang w:eastAsia="en-US"/>
        </w:rPr>
        <w:t xml:space="preserve">- копии протокола </w:t>
      </w:r>
      <w:r w:rsidRPr="00A3339A">
        <w:rPr>
          <w:sz w:val="28"/>
          <w:szCs w:val="28"/>
        </w:rPr>
        <w:t>подведения итогов отбора получателей субсидий</w:t>
      </w:r>
      <w:r w:rsidRPr="00A3339A">
        <w:rPr>
          <w:rFonts w:eastAsiaTheme="minorHAnsi"/>
          <w:sz w:val="28"/>
          <w:szCs w:val="28"/>
          <w:lang w:eastAsia="en-US"/>
        </w:rPr>
        <w:t>;</w:t>
      </w:r>
    </w:p>
    <w:p w:rsidR="00043A69" w:rsidRPr="00A3339A" w:rsidRDefault="00381DC6">
      <w:pPr>
        <w:spacing w:line="360" w:lineRule="auto"/>
        <w:ind w:firstLine="540"/>
        <w:jc w:val="both"/>
        <w:rPr>
          <w:rFonts w:eastAsiaTheme="minorHAnsi"/>
          <w:sz w:val="28"/>
          <w:szCs w:val="28"/>
          <w:lang w:eastAsia="en-US"/>
        </w:rPr>
      </w:pPr>
      <w:r w:rsidRPr="00A3339A">
        <w:rPr>
          <w:rFonts w:eastAsiaTheme="minorHAnsi"/>
          <w:sz w:val="28"/>
          <w:szCs w:val="28"/>
          <w:lang w:eastAsia="en-US"/>
        </w:rPr>
        <w:t>-  расчет по форме определенной приложением №1 к настоящему Порядку.</w:t>
      </w:r>
    </w:p>
    <w:p w:rsidR="00043A69" w:rsidRPr="00A3339A" w:rsidRDefault="00381DC6">
      <w:pPr>
        <w:widowControl w:val="0"/>
        <w:spacing w:line="360" w:lineRule="auto"/>
        <w:jc w:val="both"/>
        <w:rPr>
          <w:rFonts w:eastAsiaTheme="minorEastAsia"/>
          <w:sz w:val="28"/>
          <w:szCs w:val="28"/>
        </w:rPr>
      </w:pPr>
      <w:r w:rsidRPr="00A3339A">
        <w:rPr>
          <w:rFonts w:eastAsiaTheme="minorHAnsi"/>
          <w:sz w:val="28"/>
          <w:szCs w:val="28"/>
          <w:lang w:eastAsia="en-US"/>
        </w:rPr>
        <w:t xml:space="preserve">      3.13. </w:t>
      </w:r>
      <w:r w:rsidRPr="00A3339A">
        <w:rPr>
          <w:rFonts w:eastAsiaTheme="minorEastAsia"/>
          <w:sz w:val="28"/>
          <w:szCs w:val="28"/>
        </w:rPr>
        <w:t xml:space="preserve"> Субсидия на финансовое обеспечение затрат подлежит казначейскому сопровождению. Перечисление Субсидии производится в безналичной форме на лицевой счет получателя субсидии, открытый в департаменте финансов администрации городского округа город Арзамас Нижегородской области.</w:t>
      </w:r>
    </w:p>
    <w:p w:rsidR="00043A69" w:rsidRPr="00A3339A" w:rsidRDefault="00381DC6">
      <w:pPr>
        <w:widowControl w:val="0"/>
        <w:spacing w:line="360" w:lineRule="auto"/>
        <w:ind w:firstLine="539"/>
        <w:jc w:val="both"/>
        <w:rPr>
          <w:rFonts w:eastAsiaTheme="minorEastAsia"/>
          <w:sz w:val="28"/>
          <w:szCs w:val="28"/>
        </w:rPr>
      </w:pPr>
      <w:r w:rsidRPr="00A3339A">
        <w:rPr>
          <w:rFonts w:eastAsiaTheme="minorEastAsia"/>
          <w:sz w:val="28"/>
          <w:szCs w:val="28"/>
        </w:rPr>
        <w:t xml:space="preserve">Перечисление субсидии осуществляется на основании графика оплаты в соответствии с условиями Соглашения. </w:t>
      </w:r>
    </w:p>
    <w:p w:rsidR="00043A69" w:rsidRPr="00A3339A" w:rsidRDefault="00381DC6">
      <w:pPr>
        <w:spacing w:line="360" w:lineRule="auto"/>
        <w:ind w:firstLine="567"/>
        <w:jc w:val="both"/>
        <w:rPr>
          <w:rFonts w:eastAsia="Calibri"/>
          <w:color w:val="000000"/>
          <w:sz w:val="28"/>
          <w:szCs w:val="28"/>
          <w:lang w:eastAsia="zh-CN"/>
        </w:rPr>
      </w:pPr>
      <w:r w:rsidRPr="00A3339A">
        <w:rPr>
          <w:rFonts w:eastAsia="Calibri"/>
          <w:color w:val="000000"/>
          <w:sz w:val="28"/>
          <w:szCs w:val="28"/>
          <w:lang w:eastAsia="zh-CN"/>
        </w:rPr>
        <w:t xml:space="preserve">Не менее чем за три рабочих дня до окончательного расчета с подрядной организацией за выполненные работы (оказания услуг) (при окончательном расчете) получатель субсидии обязан письменно уведомить департамент об окончании работ и предоставить следующие </w:t>
      </w:r>
      <w:r w:rsidR="00DA7B40" w:rsidRPr="00A3339A">
        <w:rPr>
          <w:rFonts w:eastAsia="Calibri"/>
          <w:color w:val="000000"/>
          <w:sz w:val="28"/>
          <w:szCs w:val="28"/>
          <w:lang w:eastAsia="zh-CN"/>
        </w:rPr>
        <w:t xml:space="preserve">надлежащим образом заверенные </w:t>
      </w:r>
      <w:r w:rsidRPr="00A3339A">
        <w:rPr>
          <w:rFonts w:eastAsia="Calibri"/>
          <w:color w:val="000000"/>
          <w:sz w:val="28"/>
          <w:szCs w:val="28"/>
          <w:lang w:eastAsia="zh-CN"/>
        </w:rPr>
        <w:t xml:space="preserve">документы: </w:t>
      </w:r>
    </w:p>
    <w:p w:rsidR="00043A69" w:rsidRPr="00A3339A" w:rsidRDefault="00381DC6">
      <w:pPr>
        <w:spacing w:line="360" w:lineRule="auto"/>
        <w:ind w:firstLine="567"/>
        <w:jc w:val="both"/>
        <w:rPr>
          <w:rFonts w:eastAsia="Calibri"/>
          <w:color w:val="000000"/>
          <w:sz w:val="28"/>
          <w:szCs w:val="28"/>
          <w:lang w:eastAsia="zh-CN"/>
        </w:rPr>
      </w:pPr>
      <w:r w:rsidRPr="00A3339A">
        <w:rPr>
          <w:rFonts w:eastAsia="Calibri"/>
          <w:color w:val="000000"/>
          <w:sz w:val="28"/>
          <w:szCs w:val="28"/>
          <w:lang w:eastAsia="zh-CN"/>
        </w:rPr>
        <w:t xml:space="preserve">- договор, заключенный юридическим лицом (индивидуальным предпринимателем), осуществляющим функции по управлению многоквартирным домом, юридическим лицом (индивидуальным предпринимателем) при непосредственной форме управления многоквартирным домом, с которыми собственники помещений многоквартирного дома заключили договоры оказания услуг по содержанию и (или) выполнению работ по ремонту общего имущества в многоквартирном доме, с подрядными организациями с учетом гарантийных обязательств на результат работ сроком на 5 лет; </w:t>
      </w:r>
    </w:p>
    <w:p w:rsidR="00197956" w:rsidRPr="00A3339A" w:rsidRDefault="00381DC6">
      <w:pPr>
        <w:widowControl w:val="0"/>
        <w:spacing w:line="360" w:lineRule="auto"/>
        <w:ind w:firstLine="567"/>
        <w:jc w:val="both"/>
        <w:rPr>
          <w:rFonts w:eastAsia="Calibri"/>
          <w:color w:val="000000"/>
          <w:sz w:val="28"/>
          <w:szCs w:val="28"/>
          <w:lang w:eastAsia="zh-CN"/>
        </w:rPr>
      </w:pPr>
      <w:r w:rsidRPr="00A3339A">
        <w:rPr>
          <w:rFonts w:eastAsia="Calibri"/>
          <w:color w:val="000000"/>
          <w:sz w:val="28"/>
          <w:szCs w:val="28"/>
          <w:lang w:eastAsia="zh-CN"/>
        </w:rPr>
        <w:t>- акт(ы) о приемке выполненных работ по формам КС-2, утвержденным постановлением Государственного комитета Российской Федерации по статистике от 11.11.1999 № 100 «Об утверждении унифицированных форм первичной учетной документации по учету работ в капитальном строительстве и ремонтно-</w:t>
      </w:r>
      <w:r w:rsidRPr="00A3339A">
        <w:rPr>
          <w:rFonts w:eastAsia="Calibri"/>
          <w:color w:val="000000"/>
          <w:sz w:val="28"/>
          <w:szCs w:val="28"/>
          <w:lang w:eastAsia="zh-CN"/>
        </w:rPr>
        <w:lastRenderedPageBreak/>
        <w:t>строительных работ», подписанные заявителем - получателем субсидии, организациями, осуществляющими выполнение работ, представителем (представителями) заинтересованных лиц, уполномоченным (уполномоченными) на участие в осуществлении контроля за выполнением работ</w:t>
      </w:r>
      <w:r w:rsidR="00DA7B40" w:rsidRPr="00A3339A">
        <w:rPr>
          <w:rFonts w:eastAsia="Calibri"/>
          <w:color w:val="000000"/>
          <w:sz w:val="28"/>
          <w:szCs w:val="28"/>
          <w:lang w:eastAsia="zh-CN"/>
        </w:rPr>
        <w:t xml:space="preserve">,  а также в случае привлечения специализированной организации на осуществление </w:t>
      </w:r>
      <w:r w:rsidR="00DA7B40" w:rsidRPr="00A3339A">
        <w:rPr>
          <w:rFonts w:eastAsia="Calibri"/>
          <w:sz w:val="28"/>
          <w:szCs w:val="28"/>
          <w:lang w:eastAsia="zh-CN"/>
        </w:rPr>
        <w:t xml:space="preserve">технического надзора (строительного контроля) за ходом производства работ – </w:t>
      </w:r>
      <w:r w:rsidR="00DA7B40" w:rsidRPr="00A3339A">
        <w:rPr>
          <w:rFonts w:eastAsia="Calibri"/>
          <w:color w:val="000000"/>
          <w:sz w:val="28"/>
          <w:szCs w:val="28"/>
          <w:lang w:eastAsia="zh-CN"/>
        </w:rPr>
        <w:t>уполномоченными лицами на подтверждение объемов выполненных работ и качества используемых материалов;</w:t>
      </w:r>
    </w:p>
    <w:p w:rsidR="00043A69" w:rsidRPr="00A3339A" w:rsidRDefault="00197956">
      <w:pPr>
        <w:widowControl w:val="0"/>
        <w:spacing w:line="360" w:lineRule="auto"/>
        <w:ind w:firstLine="567"/>
        <w:jc w:val="both"/>
        <w:rPr>
          <w:rFonts w:eastAsiaTheme="minorEastAsia"/>
          <w:sz w:val="28"/>
          <w:szCs w:val="28"/>
        </w:rPr>
      </w:pPr>
      <w:r w:rsidRPr="00A3339A">
        <w:rPr>
          <w:rFonts w:eastAsia="Calibri"/>
          <w:color w:val="000000"/>
          <w:sz w:val="28"/>
          <w:szCs w:val="28"/>
          <w:lang w:eastAsia="zh-CN"/>
        </w:rPr>
        <w:t>- договор</w:t>
      </w:r>
      <w:r w:rsidRPr="00A3339A">
        <w:rPr>
          <w:rFonts w:eastAsia="Calibri"/>
          <w:sz w:val="28"/>
          <w:szCs w:val="28"/>
          <w:lang w:eastAsia="zh-CN"/>
        </w:rPr>
        <w:t xml:space="preserve"> на выполнение работ (оказанию услуг) по техническому надзору (строительному контролю) за ходом производства работ</w:t>
      </w:r>
      <w:r w:rsidR="00A3339A" w:rsidRPr="00A3339A">
        <w:rPr>
          <w:rFonts w:eastAsia="Calibri"/>
          <w:sz w:val="28"/>
          <w:szCs w:val="28"/>
          <w:lang w:eastAsia="zh-CN"/>
        </w:rPr>
        <w:t xml:space="preserve"> (в случае привлечения </w:t>
      </w:r>
      <w:r w:rsidR="00A3339A" w:rsidRPr="00A3339A">
        <w:rPr>
          <w:rFonts w:eastAsia="Calibri"/>
          <w:color w:val="000000"/>
          <w:sz w:val="28"/>
          <w:szCs w:val="28"/>
          <w:lang w:eastAsia="zh-CN"/>
        </w:rPr>
        <w:t>специализированной организации).</w:t>
      </w:r>
    </w:p>
    <w:p w:rsidR="00043A69" w:rsidRPr="00A3339A" w:rsidRDefault="00381DC6">
      <w:pPr>
        <w:spacing w:line="360" w:lineRule="auto"/>
        <w:ind w:firstLine="540"/>
        <w:jc w:val="both"/>
        <w:rPr>
          <w:rFonts w:eastAsiaTheme="minorHAnsi"/>
          <w:bCs/>
          <w:sz w:val="28"/>
          <w:szCs w:val="28"/>
          <w:lang w:eastAsia="en-US"/>
        </w:rPr>
      </w:pPr>
      <w:r w:rsidRPr="00A3339A">
        <w:rPr>
          <w:rFonts w:eastAsiaTheme="minorHAnsi"/>
          <w:sz w:val="28"/>
          <w:szCs w:val="28"/>
          <w:lang w:eastAsia="en-US"/>
        </w:rPr>
        <w:t xml:space="preserve">3.14. Перечисление субсидии на возмещение затрат производится в безналичной форме </w:t>
      </w:r>
      <w:r w:rsidRPr="00A3339A">
        <w:rPr>
          <w:rFonts w:eastAsiaTheme="minorHAnsi"/>
          <w:bCs/>
          <w:sz w:val="28"/>
          <w:szCs w:val="28"/>
          <w:lang w:eastAsia="en-US"/>
        </w:rPr>
        <w:t>на расчетный, открытый получателем субсидии в учреждении Центрального банка Российской Федерации или российской кредитной организации.</w:t>
      </w:r>
    </w:p>
    <w:p w:rsidR="00043A69" w:rsidRPr="00A3339A" w:rsidRDefault="00381DC6">
      <w:pPr>
        <w:spacing w:line="360" w:lineRule="auto"/>
        <w:ind w:firstLine="540"/>
        <w:jc w:val="both"/>
        <w:rPr>
          <w:rFonts w:eastAsiaTheme="minorHAnsi"/>
          <w:sz w:val="28"/>
          <w:szCs w:val="28"/>
          <w:lang w:eastAsia="en-US"/>
        </w:rPr>
      </w:pPr>
      <w:r w:rsidRPr="00A3339A">
        <w:rPr>
          <w:rFonts w:eastAsiaTheme="minorHAnsi"/>
          <w:sz w:val="28"/>
          <w:szCs w:val="28"/>
          <w:lang w:eastAsia="en-US"/>
        </w:rPr>
        <w:t>3.15. Перечисление субсидии осуществляется департаментом финансов админи</w:t>
      </w:r>
      <w:r w:rsidR="00032205" w:rsidRPr="00A3339A">
        <w:rPr>
          <w:rFonts w:eastAsiaTheme="minorHAnsi"/>
          <w:sz w:val="28"/>
          <w:szCs w:val="28"/>
          <w:lang w:eastAsia="en-US"/>
        </w:rPr>
        <w:t>с</w:t>
      </w:r>
      <w:r w:rsidRPr="00A3339A">
        <w:rPr>
          <w:rFonts w:eastAsiaTheme="minorHAnsi"/>
          <w:sz w:val="28"/>
          <w:szCs w:val="28"/>
          <w:lang w:eastAsia="en-US"/>
        </w:rPr>
        <w:t>т</w:t>
      </w:r>
      <w:r w:rsidR="00032205" w:rsidRPr="00A3339A">
        <w:rPr>
          <w:rFonts w:eastAsiaTheme="minorHAnsi"/>
          <w:sz w:val="28"/>
          <w:szCs w:val="28"/>
          <w:lang w:eastAsia="en-US"/>
        </w:rPr>
        <w:t>р</w:t>
      </w:r>
      <w:r w:rsidRPr="00A3339A">
        <w:rPr>
          <w:rFonts w:eastAsiaTheme="minorHAnsi"/>
          <w:sz w:val="28"/>
          <w:szCs w:val="28"/>
          <w:lang w:eastAsia="en-US"/>
        </w:rPr>
        <w:t xml:space="preserve">ации городского округа город Арзамас Нижегородской области не позднее 10-го рабочего дня после предоставления главным распорядителем документов, предусмотренных пунктом 3.12. настоящего Порядка, и в пределах доведенных лимитов бюджетных обязательств на цели, предусмотренные настоящим Порядком. </w:t>
      </w:r>
    </w:p>
    <w:p w:rsidR="00043A69" w:rsidRPr="00A3339A" w:rsidRDefault="00043A69">
      <w:pPr>
        <w:spacing w:line="360" w:lineRule="auto"/>
        <w:ind w:firstLine="539"/>
        <w:jc w:val="both"/>
        <w:rPr>
          <w:rFonts w:eastAsiaTheme="minorHAnsi"/>
          <w:sz w:val="28"/>
          <w:szCs w:val="28"/>
          <w:lang w:eastAsia="en-US"/>
        </w:rPr>
      </w:pPr>
    </w:p>
    <w:p w:rsidR="00043A69" w:rsidRPr="00A3339A" w:rsidRDefault="00381DC6">
      <w:pPr>
        <w:spacing w:line="360" w:lineRule="auto"/>
        <w:ind w:right="-143" w:firstLine="567"/>
        <w:jc w:val="center"/>
        <w:rPr>
          <w:rFonts w:eastAsia="Calibri"/>
          <w:b/>
          <w:bCs/>
          <w:sz w:val="28"/>
          <w:szCs w:val="28"/>
          <w:lang w:eastAsia="en-US"/>
        </w:rPr>
      </w:pPr>
      <w:r w:rsidRPr="00A3339A">
        <w:rPr>
          <w:rFonts w:eastAsia="Calibri"/>
          <w:b/>
          <w:bCs/>
          <w:sz w:val="28"/>
          <w:szCs w:val="28"/>
          <w:lang w:eastAsia="en-US"/>
        </w:rPr>
        <w:t>4. Требования к представлению отчетности, осуществлению</w:t>
      </w:r>
    </w:p>
    <w:p w:rsidR="00043A69" w:rsidRPr="00A3339A" w:rsidRDefault="00381DC6">
      <w:pPr>
        <w:spacing w:line="360" w:lineRule="auto"/>
        <w:ind w:right="-143" w:firstLine="567"/>
        <w:jc w:val="center"/>
        <w:rPr>
          <w:rFonts w:eastAsia="Calibri"/>
          <w:b/>
          <w:bCs/>
          <w:sz w:val="28"/>
          <w:szCs w:val="28"/>
          <w:lang w:eastAsia="en-US"/>
        </w:rPr>
      </w:pPr>
      <w:r w:rsidRPr="00A3339A">
        <w:rPr>
          <w:rFonts w:eastAsia="Calibri"/>
          <w:b/>
          <w:bCs/>
          <w:sz w:val="28"/>
          <w:szCs w:val="28"/>
          <w:lang w:eastAsia="en-US"/>
        </w:rPr>
        <w:t>контроля за соблюдением условий и порядка предоставления</w:t>
      </w:r>
    </w:p>
    <w:p w:rsidR="00043A69" w:rsidRPr="00A3339A" w:rsidRDefault="00381DC6">
      <w:pPr>
        <w:spacing w:line="360" w:lineRule="auto"/>
        <w:ind w:right="-143" w:firstLine="567"/>
        <w:jc w:val="center"/>
        <w:rPr>
          <w:rFonts w:eastAsia="Calibri"/>
          <w:b/>
          <w:bCs/>
          <w:sz w:val="28"/>
          <w:szCs w:val="28"/>
          <w:lang w:eastAsia="en-US"/>
        </w:rPr>
      </w:pPr>
      <w:r w:rsidRPr="00A3339A">
        <w:rPr>
          <w:rFonts w:eastAsia="Calibri"/>
          <w:b/>
          <w:bCs/>
          <w:sz w:val="28"/>
          <w:szCs w:val="28"/>
          <w:lang w:eastAsia="en-US"/>
        </w:rPr>
        <w:t>субсидии и ответственности за их нарушение</w:t>
      </w:r>
    </w:p>
    <w:p w:rsidR="00043A69" w:rsidRPr="00A3339A" w:rsidRDefault="00043A69">
      <w:pPr>
        <w:spacing w:line="360" w:lineRule="auto"/>
        <w:ind w:right="-143" w:firstLine="567"/>
        <w:jc w:val="center"/>
        <w:rPr>
          <w:rFonts w:eastAsia="Calibri"/>
          <w:b/>
          <w:bCs/>
          <w:sz w:val="28"/>
          <w:szCs w:val="28"/>
          <w:lang w:eastAsia="en-US"/>
        </w:rPr>
      </w:pPr>
    </w:p>
    <w:p w:rsidR="00043A69" w:rsidRPr="00A3339A" w:rsidRDefault="00381DC6">
      <w:pPr>
        <w:spacing w:line="360" w:lineRule="auto"/>
        <w:ind w:firstLine="567"/>
        <w:jc w:val="both"/>
        <w:rPr>
          <w:rFonts w:eastAsia="Calibri"/>
          <w:sz w:val="28"/>
          <w:szCs w:val="28"/>
          <w:lang w:eastAsia="en-US"/>
        </w:rPr>
      </w:pPr>
      <w:r w:rsidRPr="00A3339A">
        <w:rPr>
          <w:rFonts w:eastAsia="Calibri"/>
          <w:sz w:val="28"/>
          <w:szCs w:val="28"/>
          <w:lang w:eastAsia="en-US"/>
        </w:rPr>
        <w:t>4.1. Получатели субсидии представляют отчетность, предусмотренную пунктом 4.2 настоящего Порядка с использованием системы «Электронный бюджет».</w:t>
      </w:r>
    </w:p>
    <w:p w:rsidR="006B3899" w:rsidRPr="00A3339A" w:rsidRDefault="00381DC6" w:rsidP="006B3899">
      <w:pPr>
        <w:spacing w:line="360" w:lineRule="auto"/>
        <w:ind w:firstLine="539"/>
        <w:jc w:val="both"/>
        <w:rPr>
          <w:rFonts w:eastAsia="Calibri"/>
          <w:sz w:val="28"/>
          <w:szCs w:val="28"/>
          <w:lang w:eastAsia="en-US"/>
        </w:rPr>
      </w:pPr>
      <w:r w:rsidRPr="00A3339A">
        <w:rPr>
          <w:rFonts w:eastAsia="Calibri"/>
          <w:sz w:val="28"/>
          <w:szCs w:val="28"/>
          <w:lang w:eastAsia="en-US"/>
        </w:rPr>
        <w:t>Главный распорядитель вправе устанавливать в соглашении сроки и формы представления получателем субсидии дополнительной отчетности.</w:t>
      </w:r>
    </w:p>
    <w:p w:rsidR="006B3899" w:rsidRPr="00A3339A" w:rsidRDefault="006B3899" w:rsidP="006B3899">
      <w:pPr>
        <w:spacing w:line="360" w:lineRule="auto"/>
        <w:ind w:firstLine="539"/>
        <w:jc w:val="both"/>
        <w:rPr>
          <w:rFonts w:eastAsia="Calibri"/>
          <w:sz w:val="28"/>
          <w:szCs w:val="28"/>
          <w:lang w:eastAsia="en-US"/>
        </w:rPr>
      </w:pPr>
      <w:r w:rsidRPr="00A3339A">
        <w:rPr>
          <w:rFonts w:eastAsia="Calibri"/>
          <w:sz w:val="28"/>
          <w:szCs w:val="28"/>
          <w:lang w:eastAsia="en-US"/>
        </w:rPr>
        <w:t>4.2. Получатель субсидии представляет в сроки, установленные соглашением,</w:t>
      </w:r>
    </w:p>
    <w:p w:rsidR="006B3899" w:rsidRPr="00A3339A" w:rsidRDefault="006B3899" w:rsidP="006B3899">
      <w:pPr>
        <w:spacing w:line="360" w:lineRule="auto"/>
        <w:jc w:val="both"/>
        <w:rPr>
          <w:rFonts w:eastAsia="Calibri"/>
          <w:sz w:val="28"/>
          <w:szCs w:val="28"/>
          <w:lang w:eastAsia="en-US"/>
        </w:rPr>
      </w:pPr>
      <w:r w:rsidRPr="00A3339A">
        <w:rPr>
          <w:rFonts w:eastAsia="Calibri"/>
          <w:sz w:val="28"/>
          <w:szCs w:val="28"/>
          <w:lang w:eastAsia="en-US"/>
        </w:rPr>
        <w:lastRenderedPageBreak/>
        <w:t>но не позднее 20-го рабочего дня месяца, следующего за месяцем, в котором предоставлялась субсидия:</w:t>
      </w:r>
    </w:p>
    <w:p w:rsidR="006B3899" w:rsidRPr="00A3339A" w:rsidRDefault="006B3899" w:rsidP="006B3899">
      <w:pPr>
        <w:spacing w:line="360" w:lineRule="auto"/>
        <w:jc w:val="both"/>
        <w:rPr>
          <w:rFonts w:eastAsia="Calibri"/>
          <w:sz w:val="28"/>
          <w:szCs w:val="28"/>
          <w:lang w:eastAsia="en-US"/>
        </w:rPr>
      </w:pPr>
      <w:r w:rsidRPr="00A3339A">
        <w:rPr>
          <w:rFonts w:eastAsia="Calibri"/>
          <w:sz w:val="28"/>
          <w:szCs w:val="28"/>
          <w:lang w:eastAsia="en-US"/>
        </w:rPr>
        <w:t>- Отчет о достижении значений результатов предоставления субсидий, а также характеристик результатов (при их установлении);</w:t>
      </w:r>
    </w:p>
    <w:p w:rsidR="006B3899" w:rsidRPr="00A3339A" w:rsidRDefault="006B3899" w:rsidP="006B3899">
      <w:pPr>
        <w:spacing w:line="360" w:lineRule="auto"/>
        <w:jc w:val="both"/>
        <w:rPr>
          <w:rFonts w:eastAsia="Calibri"/>
          <w:sz w:val="28"/>
          <w:szCs w:val="28"/>
          <w:lang w:eastAsia="en-US"/>
        </w:rPr>
      </w:pPr>
      <w:r w:rsidRPr="00A3339A">
        <w:rPr>
          <w:rFonts w:eastAsia="Calibri"/>
          <w:sz w:val="28"/>
          <w:szCs w:val="28"/>
          <w:lang w:eastAsia="en-US"/>
        </w:rPr>
        <w:t>- Отчет об осуществлении расходов, источником финансового обеспечения которых является Субсидия.</w:t>
      </w:r>
    </w:p>
    <w:p w:rsidR="006B3899" w:rsidRPr="00A3339A" w:rsidRDefault="006B3899" w:rsidP="006B3899">
      <w:pPr>
        <w:spacing w:line="360" w:lineRule="auto"/>
        <w:ind w:firstLine="567"/>
        <w:jc w:val="both"/>
        <w:rPr>
          <w:rFonts w:eastAsia="Calibri"/>
          <w:sz w:val="28"/>
          <w:szCs w:val="28"/>
          <w:lang w:eastAsia="en-US"/>
        </w:rPr>
      </w:pPr>
      <w:r w:rsidRPr="00A3339A">
        <w:rPr>
          <w:rFonts w:eastAsia="Calibri"/>
          <w:sz w:val="28"/>
          <w:szCs w:val="28"/>
          <w:lang w:eastAsia="en-US"/>
        </w:rPr>
        <w:t>Главный распорядитель бюджетных средств осуществляет проверку и принятие отчетов, указанных в настоящем пункте, в срок, не превышающий 20 рабочих дней со дня представления таких отчетов.</w:t>
      </w:r>
    </w:p>
    <w:p w:rsidR="00043A69" w:rsidRPr="00A3339A" w:rsidRDefault="00381DC6" w:rsidP="006B3899">
      <w:pPr>
        <w:spacing w:line="360" w:lineRule="auto"/>
        <w:ind w:firstLine="567"/>
        <w:jc w:val="both"/>
        <w:rPr>
          <w:rFonts w:eastAsia="Calibri"/>
          <w:sz w:val="28"/>
          <w:szCs w:val="28"/>
          <w:lang w:eastAsia="en-US"/>
        </w:rPr>
      </w:pPr>
      <w:r w:rsidRPr="00A3339A">
        <w:rPr>
          <w:rFonts w:eastAsia="Calibri"/>
          <w:bCs/>
          <w:sz w:val="28"/>
          <w:szCs w:val="28"/>
          <w:lang w:eastAsia="en-US"/>
        </w:rPr>
        <w:t>4.3. Проверка отчета осуществляется на основании сравнения фактических показателей, указанных в отчете, с плановыми показателями, установленными в соглашении.</w:t>
      </w:r>
    </w:p>
    <w:p w:rsidR="00043A69" w:rsidRPr="00A3339A" w:rsidRDefault="00381DC6">
      <w:pPr>
        <w:spacing w:line="360" w:lineRule="auto"/>
        <w:ind w:firstLine="540"/>
        <w:jc w:val="both"/>
        <w:rPr>
          <w:rFonts w:eastAsia="Calibri"/>
          <w:bCs/>
          <w:sz w:val="28"/>
          <w:szCs w:val="28"/>
          <w:lang w:eastAsia="en-US"/>
        </w:rPr>
      </w:pPr>
      <w:r w:rsidRPr="00A3339A">
        <w:rPr>
          <w:rFonts w:eastAsia="Calibri"/>
          <w:bCs/>
          <w:sz w:val="28"/>
          <w:szCs w:val="28"/>
          <w:lang w:eastAsia="en-US"/>
        </w:rPr>
        <w:t>4.4. В случае обнаружения ошибки в отчете, главный распорядитель отклоняет принятие отчета в системе «Электронный бюджет».</w:t>
      </w:r>
    </w:p>
    <w:p w:rsidR="00043A69" w:rsidRPr="00A3339A" w:rsidRDefault="00381DC6">
      <w:pPr>
        <w:spacing w:line="360" w:lineRule="auto"/>
        <w:ind w:firstLine="540"/>
        <w:jc w:val="both"/>
        <w:rPr>
          <w:rFonts w:eastAsia="Calibri"/>
          <w:bCs/>
          <w:sz w:val="28"/>
          <w:szCs w:val="28"/>
          <w:lang w:eastAsia="en-US"/>
        </w:rPr>
      </w:pPr>
      <w:r w:rsidRPr="00A3339A">
        <w:rPr>
          <w:rFonts w:eastAsia="Calibri"/>
          <w:bCs/>
          <w:sz w:val="28"/>
          <w:szCs w:val="28"/>
          <w:lang w:eastAsia="en-US"/>
        </w:rPr>
        <w:t>4.5. Получатель субсидии в течение 15 рабочих дней со дня отклонения отчета дорабатывает его и представляет главному распорядителю в системе «Электронный бюджет». В случае отсутствия в отчете ошибок главный распорядитель принимает и подписывает отчет усиленной квалифицированной электронной подписью уполномоченным лицом в системе «Электронный бюджет».</w:t>
      </w:r>
    </w:p>
    <w:p w:rsidR="00043A69" w:rsidRPr="00A3339A" w:rsidRDefault="00381DC6">
      <w:pPr>
        <w:spacing w:line="360" w:lineRule="auto"/>
        <w:ind w:firstLine="540"/>
        <w:jc w:val="both"/>
        <w:rPr>
          <w:rFonts w:eastAsia="Calibri"/>
          <w:bCs/>
          <w:sz w:val="28"/>
          <w:szCs w:val="28"/>
          <w:lang w:eastAsia="en-US"/>
        </w:rPr>
      </w:pPr>
      <w:r w:rsidRPr="00A3339A">
        <w:rPr>
          <w:rFonts w:eastAsia="Calibri"/>
          <w:bCs/>
          <w:sz w:val="28"/>
          <w:szCs w:val="28"/>
          <w:lang w:eastAsia="en-US"/>
        </w:rPr>
        <w:t>4.6. В случае непредставления получателем субсидии отчета в соответствии с пунктом 4.5. настоящего Порядка после доработки, в сроки, установленные пунктом 4.5. настоящего Порядка, отчет считается непредставленным.</w:t>
      </w:r>
    </w:p>
    <w:p w:rsidR="00043A69" w:rsidRPr="00A3339A" w:rsidRDefault="00381DC6">
      <w:pPr>
        <w:spacing w:line="360" w:lineRule="auto"/>
        <w:ind w:firstLine="539"/>
        <w:jc w:val="both"/>
        <w:rPr>
          <w:rFonts w:eastAsia="Calibri"/>
          <w:sz w:val="28"/>
          <w:szCs w:val="28"/>
          <w:lang w:eastAsia="en-US"/>
        </w:rPr>
      </w:pPr>
      <w:r w:rsidRPr="00A3339A">
        <w:rPr>
          <w:rFonts w:eastAsia="Calibri"/>
          <w:sz w:val="28"/>
          <w:szCs w:val="28"/>
          <w:lang w:eastAsia="en-US"/>
        </w:rPr>
        <w:t>4.7. Получатели субсидии несут ответственность за достоверность представляемых в отчетности сведений.</w:t>
      </w:r>
    </w:p>
    <w:p w:rsidR="00043A69" w:rsidRPr="00A3339A" w:rsidRDefault="00381DC6">
      <w:pPr>
        <w:spacing w:line="360" w:lineRule="auto"/>
        <w:ind w:firstLine="539"/>
        <w:jc w:val="both"/>
        <w:rPr>
          <w:rFonts w:eastAsia="Calibri"/>
          <w:sz w:val="28"/>
          <w:szCs w:val="28"/>
          <w:lang w:eastAsia="en-US"/>
        </w:rPr>
      </w:pPr>
      <w:r w:rsidRPr="00A3339A">
        <w:rPr>
          <w:rFonts w:eastAsia="Calibri"/>
          <w:sz w:val="28"/>
          <w:szCs w:val="28"/>
          <w:lang w:eastAsia="en-US"/>
        </w:rPr>
        <w:t xml:space="preserve">4.8. При </w:t>
      </w:r>
      <w:r w:rsidRPr="00A3339A">
        <w:rPr>
          <w:rFonts w:eastAsiaTheme="minorHAnsi"/>
          <w:bCs/>
          <w:sz w:val="28"/>
          <w:szCs w:val="28"/>
          <w:lang w:eastAsia="en-US"/>
        </w:rPr>
        <w:t xml:space="preserve">предоставлении субсидии на финансовое обеспечение затрат </w:t>
      </w:r>
      <w:r w:rsidRPr="00A3339A">
        <w:rPr>
          <w:rFonts w:eastAsia="Calibri"/>
          <w:sz w:val="28"/>
          <w:szCs w:val="28"/>
          <w:lang w:eastAsia="en-US"/>
        </w:rPr>
        <w:t xml:space="preserve">Получатель субсидии предоставляет в адрес Департамента до 20 числа месяца следующего за отчетным месяцем, в котором была предоставлена Субсидия, дополнительную отчетность по форме согласно приложению №2 к настоящему Порядку. </w:t>
      </w:r>
    </w:p>
    <w:p w:rsidR="00043A69" w:rsidRPr="00A3339A" w:rsidRDefault="00381DC6">
      <w:pPr>
        <w:spacing w:line="360" w:lineRule="auto"/>
        <w:ind w:firstLine="540"/>
        <w:jc w:val="both"/>
        <w:rPr>
          <w:rFonts w:eastAsiaTheme="minorEastAsia"/>
          <w:sz w:val="28"/>
          <w:szCs w:val="28"/>
        </w:rPr>
      </w:pPr>
      <w:r w:rsidRPr="00A3339A">
        <w:rPr>
          <w:rFonts w:eastAsiaTheme="minorEastAsia"/>
          <w:sz w:val="28"/>
          <w:szCs w:val="28"/>
        </w:rPr>
        <w:t>К отчету прилагаются копии документов, подтверждающих направление средств Субсидии на цели, предусмотренные в пункте 1.3. настоящего Порядка:</w:t>
      </w:r>
    </w:p>
    <w:p w:rsidR="00043A69" w:rsidRPr="00A3339A" w:rsidRDefault="00381DC6">
      <w:pPr>
        <w:spacing w:line="360" w:lineRule="auto"/>
        <w:ind w:firstLine="567"/>
        <w:jc w:val="both"/>
        <w:rPr>
          <w:rFonts w:eastAsia="Calibri"/>
          <w:sz w:val="28"/>
          <w:szCs w:val="28"/>
          <w:lang w:eastAsia="zh-CN"/>
        </w:rPr>
      </w:pPr>
      <w:r w:rsidRPr="00A3339A">
        <w:rPr>
          <w:color w:val="1A1A1A"/>
          <w:sz w:val="28"/>
          <w:szCs w:val="28"/>
        </w:rPr>
        <w:lastRenderedPageBreak/>
        <w:t xml:space="preserve">- </w:t>
      </w:r>
      <w:r w:rsidRPr="00A3339A">
        <w:rPr>
          <w:rFonts w:eastAsia="Calibri"/>
          <w:sz w:val="28"/>
          <w:szCs w:val="28"/>
          <w:lang w:eastAsia="zh-CN"/>
        </w:rPr>
        <w:t>копию договора подряда на выполнение работ (оказание услуг) с указанием гарантийного срока на результаты работ и применяемые материалы, и оборудование, который не может составлять менее пяти лет;</w:t>
      </w:r>
    </w:p>
    <w:p w:rsidR="00043A69" w:rsidRPr="00A3339A" w:rsidRDefault="00381DC6">
      <w:pPr>
        <w:spacing w:line="360" w:lineRule="auto"/>
        <w:ind w:firstLine="567"/>
        <w:jc w:val="both"/>
        <w:rPr>
          <w:rFonts w:eastAsia="Calibri"/>
          <w:sz w:val="28"/>
          <w:szCs w:val="28"/>
          <w:lang w:eastAsia="zh-CN"/>
        </w:rPr>
      </w:pPr>
      <w:r w:rsidRPr="00A3339A">
        <w:rPr>
          <w:rFonts w:eastAsia="Calibri"/>
          <w:sz w:val="28"/>
          <w:szCs w:val="28"/>
          <w:lang w:eastAsia="zh-CN"/>
        </w:rPr>
        <w:t xml:space="preserve">- копию договора на осуществление </w:t>
      </w:r>
      <w:r w:rsidR="00DA7B40" w:rsidRPr="00A3339A">
        <w:rPr>
          <w:rFonts w:eastAsia="Calibri"/>
          <w:sz w:val="28"/>
          <w:szCs w:val="28"/>
          <w:lang w:eastAsia="zh-CN"/>
        </w:rPr>
        <w:t>технического надзора (строительного контроля) за ходом производства работ</w:t>
      </w:r>
      <w:r w:rsidRPr="00A3339A">
        <w:rPr>
          <w:rFonts w:eastAsia="Calibri"/>
          <w:sz w:val="28"/>
          <w:szCs w:val="28"/>
          <w:lang w:eastAsia="zh-CN"/>
        </w:rPr>
        <w:t xml:space="preserve"> в случае привлечения специализированной организации;</w:t>
      </w:r>
    </w:p>
    <w:p w:rsidR="00DA7B40" w:rsidRPr="00A3339A" w:rsidRDefault="00381DC6" w:rsidP="00DA7B40">
      <w:pPr>
        <w:widowControl w:val="0"/>
        <w:spacing w:line="360" w:lineRule="auto"/>
        <w:ind w:firstLine="567"/>
        <w:jc w:val="both"/>
        <w:rPr>
          <w:rFonts w:eastAsia="Calibri"/>
          <w:color w:val="000000"/>
          <w:sz w:val="28"/>
          <w:szCs w:val="28"/>
          <w:lang w:eastAsia="zh-CN"/>
        </w:rPr>
      </w:pPr>
      <w:r w:rsidRPr="00A3339A">
        <w:rPr>
          <w:color w:val="1A1A1A"/>
          <w:sz w:val="28"/>
          <w:szCs w:val="28"/>
        </w:rPr>
        <w:t xml:space="preserve">- акт о приемке выполненных работ по </w:t>
      </w:r>
      <w:r w:rsidRPr="00A3339A">
        <w:rPr>
          <w:rFonts w:eastAsia="Calibri"/>
          <w:sz w:val="28"/>
          <w:szCs w:val="28"/>
          <w:lang w:eastAsia="zh-CN"/>
        </w:rPr>
        <w:t xml:space="preserve">форме КС-2, подписанные </w:t>
      </w:r>
      <w:r w:rsidR="00DA7B40" w:rsidRPr="00A3339A">
        <w:rPr>
          <w:rFonts w:eastAsia="Calibri"/>
          <w:color w:val="000000"/>
          <w:sz w:val="28"/>
          <w:szCs w:val="28"/>
          <w:lang w:eastAsia="zh-CN"/>
        </w:rPr>
        <w:t xml:space="preserve">получателем субсидии, организациями, осуществляющими выполнение работ, </w:t>
      </w:r>
      <w:r w:rsidRPr="00A3339A">
        <w:rPr>
          <w:rFonts w:eastAsia="Calibri"/>
          <w:sz w:val="28"/>
          <w:szCs w:val="28"/>
          <w:lang w:eastAsia="zh-CN"/>
        </w:rPr>
        <w:t>председателем совета многоквартирного дома, а при его отсутствии - тремя собственниками п</w:t>
      </w:r>
      <w:r w:rsidR="00DA7B40" w:rsidRPr="00A3339A">
        <w:rPr>
          <w:rFonts w:eastAsia="Calibri"/>
          <w:sz w:val="28"/>
          <w:szCs w:val="28"/>
          <w:lang w:eastAsia="zh-CN"/>
        </w:rPr>
        <w:t>омещений в многоквартирном доме,</w:t>
      </w:r>
      <w:r w:rsidR="00DA7B40" w:rsidRPr="00A3339A">
        <w:rPr>
          <w:rFonts w:eastAsia="Calibri"/>
          <w:color w:val="000000"/>
          <w:sz w:val="28"/>
          <w:szCs w:val="28"/>
          <w:lang w:eastAsia="zh-CN"/>
        </w:rPr>
        <w:t xml:space="preserve">  а также в случае привлечения специализированной организации на осуществление </w:t>
      </w:r>
      <w:r w:rsidR="00DA7B40" w:rsidRPr="00A3339A">
        <w:rPr>
          <w:rFonts w:eastAsia="Calibri"/>
          <w:sz w:val="28"/>
          <w:szCs w:val="28"/>
          <w:lang w:eastAsia="zh-CN"/>
        </w:rPr>
        <w:t xml:space="preserve">технического надзора (строительного контроля) за ходом производства работ – </w:t>
      </w:r>
      <w:r w:rsidR="00DA7B40" w:rsidRPr="00A3339A">
        <w:rPr>
          <w:rFonts w:eastAsia="Calibri"/>
          <w:color w:val="000000"/>
          <w:sz w:val="28"/>
          <w:szCs w:val="28"/>
          <w:lang w:eastAsia="zh-CN"/>
        </w:rPr>
        <w:t>уполномоченными лицами на подтверждение объемов выполненных работ и качества используемых материалов;</w:t>
      </w:r>
    </w:p>
    <w:p w:rsidR="00043A69" w:rsidRPr="00A3339A" w:rsidRDefault="00381DC6">
      <w:pPr>
        <w:spacing w:line="360" w:lineRule="auto"/>
        <w:ind w:firstLine="567"/>
        <w:jc w:val="both"/>
        <w:rPr>
          <w:rFonts w:eastAsia="Calibri"/>
          <w:sz w:val="28"/>
          <w:szCs w:val="28"/>
          <w:lang w:eastAsia="zh-CN"/>
        </w:rPr>
      </w:pPr>
      <w:r w:rsidRPr="00A3339A">
        <w:rPr>
          <w:rFonts w:eastAsia="Calibri"/>
          <w:sz w:val="28"/>
          <w:szCs w:val="28"/>
          <w:lang w:eastAsia="zh-CN"/>
        </w:rPr>
        <w:t>- справк</w:t>
      </w:r>
      <w:r w:rsidR="00DA7B40" w:rsidRPr="00A3339A">
        <w:rPr>
          <w:rFonts w:eastAsia="Calibri"/>
          <w:sz w:val="28"/>
          <w:szCs w:val="28"/>
          <w:lang w:eastAsia="zh-CN"/>
        </w:rPr>
        <w:t>у</w:t>
      </w:r>
      <w:r w:rsidRPr="00A3339A">
        <w:rPr>
          <w:rFonts w:eastAsia="Calibri"/>
          <w:sz w:val="28"/>
          <w:szCs w:val="28"/>
          <w:lang w:eastAsia="zh-CN"/>
        </w:rPr>
        <w:t xml:space="preserve"> </w:t>
      </w:r>
      <w:r w:rsidR="00DA7B40" w:rsidRPr="00A3339A">
        <w:rPr>
          <w:color w:val="1A1A1A"/>
          <w:sz w:val="28"/>
          <w:szCs w:val="28"/>
        </w:rPr>
        <w:t xml:space="preserve">о стоимости выполненных работ и затрат </w:t>
      </w:r>
      <w:r w:rsidRPr="00A3339A">
        <w:rPr>
          <w:rFonts w:eastAsia="Calibri"/>
          <w:sz w:val="28"/>
          <w:szCs w:val="28"/>
          <w:lang w:eastAsia="zh-CN"/>
        </w:rPr>
        <w:t>по форме КС-3;</w:t>
      </w:r>
    </w:p>
    <w:p w:rsidR="00043A69" w:rsidRPr="00A3339A" w:rsidRDefault="00381DC6">
      <w:pPr>
        <w:shd w:val="clear" w:color="auto" w:fill="FFFFFF"/>
        <w:spacing w:line="360" w:lineRule="auto"/>
        <w:ind w:firstLine="567"/>
        <w:jc w:val="both"/>
        <w:rPr>
          <w:color w:val="1A1A1A"/>
          <w:sz w:val="28"/>
          <w:szCs w:val="28"/>
        </w:rPr>
      </w:pPr>
      <w:r w:rsidRPr="00A3339A">
        <w:rPr>
          <w:color w:val="1A1A1A"/>
          <w:sz w:val="28"/>
          <w:szCs w:val="28"/>
        </w:rPr>
        <w:t>- заверенные копии платежных документов, подтверждающих оплату работ организациям, осуществившим выполнение работ;</w:t>
      </w:r>
    </w:p>
    <w:p w:rsidR="00043A69" w:rsidRPr="00A3339A" w:rsidRDefault="00381DC6">
      <w:pPr>
        <w:shd w:val="clear" w:color="auto" w:fill="FFFFFF"/>
        <w:spacing w:line="360" w:lineRule="auto"/>
        <w:ind w:firstLine="567"/>
        <w:jc w:val="both"/>
        <w:rPr>
          <w:color w:val="1A1A1A"/>
          <w:sz w:val="28"/>
          <w:szCs w:val="28"/>
        </w:rPr>
      </w:pPr>
      <w:r w:rsidRPr="00A3339A">
        <w:rPr>
          <w:color w:val="1A1A1A"/>
          <w:sz w:val="28"/>
          <w:szCs w:val="28"/>
        </w:rPr>
        <w:t>- оригинал(ы) акта(ов) сверки взаимных расчетов по выполненным работам между получателем субсидии и организацией(ями), осуществившей(ими) выполнение работ, и содержащий(е) информацию об отсутствии задолженности по указанным работам.</w:t>
      </w:r>
    </w:p>
    <w:p w:rsidR="00043A69" w:rsidRPr="00A3339A" w:rsidRDefault="00381DC6">
      <w:pPr>
        <w:spacing w:line="360" w:lineRule="auto"/>
        <w:ind w:firstLine="539"/>
        <w:jc w:val="both"/>
        <w:rPr>
          <w:rFonts w:eastAsia="Calibri"/>
          <w:sz w:val="28"/>
          <w:szCs w:val="28"/>
          <w:lang w:eastAsia="en-US"/>
        </w:rPr>
      </w:pPr>
      <w:r w:rsidRPr="00A3339A">
        <w:rPr>
          <w:rFonts w:eastAsia="Calibri"/>
          <w:sz w:val="28"/>
          <w:szCs w:val="28"/>
          <w:lang w:eastAsia="en-US"/>
        </w:rPr>
        <w:t xml:space="preserve"> Главный распорядитель осуществляет проверку и принятие отчета, указанного в настоящем пункте, в срок, не превышающий 20 рабочих дней со дня представления такого отчета.</w:t>
      </w:r>
    </w:p>
    <w:p w:rsidR="00043A69" w:rsidRPr="00A3339A" w:rsidRDefault="00381DC6">
      <w:pPr>
        <w:shd w:val="clear" w:color="auto" w:fill="FFFFFF"/>
        <w:spacing w:line="360" w:lineRule="auto"/>
        <w:ind w:firstLine="567"/>
        <w:jc w:val="both"/>
        <w:rPr>
          <w:color w:val="1A1A1A"/>
          <w:sz w:val="28"/>
          <w:szCs w:val="28"/>
        </w:rPr>
      </w:pPr>
      <w:r w:rsidRPr="00A3339A">
        <w:rPr>
          <w:color w:val="1A1A1A"/>
          <w:sz w:val="28"/>
          <w:szCs w:val="28"/>
        </w:rPr>
        <w:t xml:space="preserve">В случае непредоставления указанных документов в установленный срок Получатель субсидии осуществляет возврат субсидии </w:t>
      </w:r>
      <w:r w:rsidRPr="00A3339A">
        <w:rPr>
          <w:rFonts w:eastAsia="Calibri"/>
          <w:bCs/>
          <w:sz w:val="28"/>
          <w:szCs w:val="28"/>
          <w:lang w:eastAsia="en-US"/>
        </w:rPr>
        <w:t>в бюджет городского округа город Арзамас Нижегородской области</w:t>
      </w:r>
      <w:r w:rsidRPr="00A3339A">
        <w:rPr>
          <w:color w:val="1A1A1A"/>
          <w:sz w:val="28"/>
          <w:szCs w:val="28"/>
        </w:rPr>
        <w:t xml:space="preserve"> в соответствии с пунктом 4.11. </w:t>
      </w:r>
      <w:r w:rsidRPr="00A3339A">
        <w:rPr>
          <w:rFonts w:eastAsia="Calibri"/>
          <w:bCs/>
          <w:sz w:val="28"/>
          <w:szCs w:val="28"/>
          <w:lang w:eastAsia="en-US"/>
        </w:rPr>
        <w:t>настоящего Порядка.</w:t>
      </w:r>
    </w:p>
    <w:p w:rsidR="00043A69" w:rsidRPr="00A3339A" w:rsidRDefault="00381DC6">
      <w:pPr>
        <w:spacing w:line="360" w:lineRule="auto"/>
        <w:ind w:firstLine="539"/>
        <w:jc w:val="both"/>
        <w:rPr>
          <w:rFonts w:eastAsia="Calibri"/>
          <w:sz w:val="28"/>
          <w:szCs w:val="28"/>
          <w:lang w:eastAsia="en-US"/>
        </w:rPr>
      </w:pPr>
      <w:r w:rsidRPr="00A3339A">
        <w:rPr>
          <w:rFonts w:eastAsia="Calibri"/>
          <w:sz w:val="28"/>
          <w:szCs w:val="28"/>
          <w:lang w:eastAsia="en-US"/>
        </w:rPr>
        <w:t xml:space="preserve">4.9. Проведение мониторинга достижения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главным распорядителем в порядке и по формам, </w:t>
      </w:r>
      <w:r w:rsidRPr="00A3339A">
        <w:rPr>
          <w:rFonts w:eastAsia="Calibri"/>
          <w:sz w:val="28"/>
          <w:szCs w:val="28"/>
          <w:lang w:eastAsia="en-US"/>
        </w:rPr>
        <w:lastRenderedPageBreak/>
        <w:t>которые установлены порядком проведения мониторинга достижения результатов установленный приказом Министерства финансов Российской Федерации</w:t>
      </w:r>
      <w:r w:rsidR="00080E16" w:rsidRPr="00A3339A">
        <w:rPr>
          <w:rFonts w:eastAsia="Calibri"/>
          <w:sz w:val="28"/>
          <w:szCs w:val="28"/>
          <w:lang w:eastAsia="en-US"/>
        </w:rPr>
        <w:t>.</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4.10. В отношении получателя субсидии осуществляются проверки: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Департамент - в части соблюдения условий и порядка предоставления субсидии, в том числе в части достижения результата ее предоставления;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органами муниципального финансового контроля - в соответствии со статьями 268.1 и 269.2 Бюджетного кодекса Российской Федерации.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4.11. За нарушение условий и порядка предоставления субсидии, предусмотренных настоящим Порядком, в том числе за недостижение результата предоставления субсидии, устанавливаются следующие меры ответственности: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4.11.1. Возврат в бюджет городского округа город Арзамас Нижегородской области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Департаментом и органами муниципального финансового контроля, в объеме выявленных нарушений.</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4.11.2. Возврат в бюджет городского округа город Арзамас субсидии в случае не достижения значения результатов предоставления субсидии, установленных в соглашении, осуществляется в объеме (Vвозврата), рассчитанном по следующей формуле: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Vвозврата = Vсубсидии x k,</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где: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V субсидии - размер субсидии, предоставленной получателю субсидии за отчетный финансовый период (квартал);</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k - коэффициент возврата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Коэффициент возврата субсидии рассчитывается по формуле: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k = 1 - Т / S,</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где:</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Т - фактически достигнутое значение результата предоставления субсидии;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S - значение результата предоставления субсидии, установленное в Соглашении.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4.11.3.</w:t>
      </w:r>
      <w:r w:rsidRPr="00A3339A">
        <w:rPr>
          <w:sz w:val="28"/>
          <w:szCs w:val="28"/>
        </w:rPr>
        <w:t xml:space="preserve"> </w:t>
      </w:r>
      <w:r w:rsidRPr="00A3339A">
        <w:rPr>
          <w:rFonts w:eastAsia="Calibri"/>
          <w:bCs/>
          <w:sz w:val="28"/>
          <w:szCs w:val="28"/>
          <w:lang w:eastAsia="en-US"/>
        </w:rPr>
        <w:t>Иные меры ответственности, предусмотренные Кодексом Российской Федерации об административных правонарушениях.</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4.12. Возврат субсидии осуществляется на основании: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lastRenderedPageBreak/>
        <w:t>- письменного требования Департамента - в срок, не превышающий 30 календарных дней со дня его получения;</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 предписания органа муниципального финансового контроля - в установленные в предписании сроки.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4.13. Департамент в течение 30 календарных дней со дня установления фактов, указанных в подпункте 4.11.1 пункта 4.11 настоящего Порядка, направляет получателю субсидии письменное требование о возврате субсидии с указанием размера субсидии, подлежащей возврату, причины, послужившей основанием для ее возврата, и реквизитов для перечисления денежных средств.</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4.14. Орган муниципального финансового контроля направляет получателю субсидии предписание о возврате субсидии в порядке и сроки, установленные в соответствии с бюджетным законодательством Российской Федерации.</w:t>
      </w:r>
    </w:p>
    <w:p w:rsidR="00043A69" w:rsidRPr="00A3339A" w:rsidRDefault="00381DC6">
      <w:pPr>
        <w:spacing w:line="360" w:lineRule="auto"/>
        <w:ind w:right="-143" w:firstLine="567"/>
        <w:jc w:val="both"/>
        <w:rPr>
          <w:rFonts w:eastAsia="Calibri"/>
          <w:bCs/>
          <w:sz w:val="28"/>
          <w:szCs w:val="28"/>
          <w:lang w:eastAsia="en-US"/>
        </w:rPr>
      </w:pPr>
      <w:r w:rsidRPr="00A3339A">
        <w:rPr>
          <w:rFonts w:eastAsia="Calibri"/>
          <w:bCs/>
          <w:sz w:val="28"/>
          <w:szCs w:val="28"/>
          <w:lang w:eastAsia="en-US"/>
        </w:rPr>
        <w:t>4.15. Неисполнение обязательств по возврату субсидии в соответствии с пунктом 4.13 настоящего Порядка является основанием для взыскания бюджетных средств, полученных в форме субсидии, в судебном порядке.</w:t>
      </w:r>
    </w:p>
    <w:p w:rsidR="0045446A" w:rsidRPr="00A3339A" w:rsidRDefault="0045446A">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185568" w:rsidRPr="00A3339A" w:rsidRDefault="00185568">
      <w:pPr>
        <w:spacing w:line="360" w:lineRule="auto"/>
        <w:jc w:val="right"/>
        <w:outlineLvl w:val="0"/>
        <w:rPr>
          <w:rFonts w:eastAsia="Calibri"/>
          <w:bCs/>
          <w:sz w:val="28"/>
          <w:szCs w:val="28"/>
          <w:lang w:eastAsia="en-US"/>
        </w:rPr>
      </w:pPr>
    </w:p>
    <w:p w:rsidR="00043A69" w:rsidRPr="00A3339A" w:rsidRDefault="00381DC6">
      <w:pPr>
        <w:jc w:val="right"/>
        <w:outlineLvl w:val="0"/>
        <w:rPr>
          <w:rFonts w:eastAsia="Calibri"/>
          <w:bCs/>
          <w:sz w:val="28"/>
          <w:szCs w:val="28"/>
          <w:lang w:eastAsia="en-US"/>
        </w:rPr>
      </w:pPr>
      <w:r w:rsidRPr="00A3339A">
        <w:rPr>
          <w:rFonts w:eastAsia="Calibri"/>
          <w:bCs/>
          <w:sz w:val="28"/>
          <w:szCs w:val="28"/>
          <w:lang w:eastAsia="en-US"/>
        </w:rPr>
        <w:lastRenderedPageBreak/>
        <w:t>Приложение № 1</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к Порядку</w:t>
      </w:r>
    </w:p>
    <w:tbl>
      <w:tblPr>
        <w:tblW w:w="5000" w:type="pct"/>
        <w:tblCellMar>
          <w:top w:w="102" w:type="dxa"/>
          <w:left w:w="62" w:type="dxa"/>
          <w:bottom w:w="102" w:type="dxa"/>
          <w:right w:w="62" w:type="dxa"/>
        </w:tblCellMar>
        <w:tblLook w:val="0000" w:firstRow="0" w:lastRow="0" w:firstColumn="0" w:lastColumn="0" w:noHBand="0" w:noVBand="0"/>
      </w:tblPr>
      <w:tblGrid>
        <w:gridCol w:w="1148"/>
        <w:gridCol w:w="901"/>
        <w:gridCol w:w="3547"/>
        <w:gridCol w:w="3888"/>
        <w:gridCol w:w="580"/>
      </w:tblGrid>
      <w:tr w:rsidR="00043A69" w:rsidRPr="00A3339A">
        <w:tc>
          <w:tcPr>
            <w:tcW w:w="1391" w:type="dxa"/>
          </w:tcPr>
          <w:p w:rsidR="00043A69" w:rsidRPr="00A3339A" w:rsidRDefault="00043A69">
            <w:pPr>
              <w:rPr>
                <w:rFonts w:eastAsia="Calibri"/>
                <w:sz w:val="28"/>
                <w:szCs w:val="28"/>
                <w:lang w:eastAsia="en-US"/>
              </w:rPr>
            </w:pPr>
          </w:p>
        </w:tc>
        <w:tc>
          <w:tcPr>
            <w:tcW w:w="8673" w:type="dxa"/>
            <w:gridSpan w:val="4"/>
          </w:tcPr>
          <w:p w:rsidR="00043A69" w:rsidRPr="00A3339A" w:rsidRDefault="00381DC6">
            <w:pPr>
              <w:jc w:val="right"/>
              <w:rPr>
                <w:rFonts w:eastAsia="Calibri"/>
                <w:bCs/>
                <w:sz w:val="28"/>
                <w:szCs w:val="28"/>
                <w:lang w:eastAsia="en-US"/>
              </w:rPr>
            </w:pPr>
            <w:r w:rsidRPr="00A3339A">
              <w:rPr>
                <w:rFonts w:eastAsia="Calibri"/>
                <w:bCs/>
                <w:sz w:val="28"/>
                <w:szCs w:val="28"/>
                <w:lang w:eastAsia="en-US"/>
              </w:rPr>
              <w:t>Директору департамента</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жилищно-коммунального хозяйства,</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 xml:space="preserve">городской инфраструктуры и благоустройства </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 xml:space="preserve">администрации городского округа город Арзамас </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Нижегородской области</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_______________________________</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ФИО</w:t>
            </w:r>
          </w:p>
          <w:p w:rsidR="00043A69" w:rsidRPr="00A3339A" w:rsidRDefault="00381DC6">
            <w:pPr>
              <w:jc w:val="right"/>
              <w:rPr>
                <w:rFonts w:eastAsia="Calibri"/>
                <w:bCs/>
                <w:sz w:val="28"/>
                <w:szCs w:val="28"/>
                <w:lang w:eastAsia="en-US"/>
              </w:rPr>
            </w:pPr>
            <w:r w:rsidRPr="00A3339A">
              <w:rPr>
                <w:rFonts w:eastAsia="Calibri"/>
                <w:bCs/>
                <w:sz w:val="28"/>
                <w:szCs w:val="28"/>
                <w:lang w:eastAsia="en-US"/>
              </w:rPr>
              <w:t>_______________________________</w:t>
            </w:r>
          </w:p>
          <w:p w:rsidR="00043A69" w:rsidRPr="00A3339A" w:rsidRDefault="00381DC6">
            <w:pPr>
              <w:jc w:val="right"/>
              <w:rPr>
                <w:rFonts w:eastAsia="Calibri"/>
                <w:sz w:val="28"/>
                <w:szCs w:val="28"/>
                <w:lang w:eastAsia="en-US"/>
              </w:rPr>
            </w:pPr>
            <w:r w:rsidRPr="00A3339A">
              <w:rPr>
                <w:rFonts w:eastAsia="Calibri"/>
                <w:bCs/>
                <w:sz w:val="28"/>
                <w:szCs w:val="28"/>
                <w:lang w:eastAsia="en-US"/>
              </w:rPr>
              <w:t>Участник отбора</w:t>
            </w:r>
          </w:p>
        </w:tc>
      </w:tr>
      <w:tr w:rsidR="00043A69" w:rsidRPr="00A3339A" w:rsidTr="001D7A35">
        <w:trPr>
          <w:trHeight w:val="6492"/>
        </w:trPr>
        <w:tc>
          <w:tcPr>
            <w:tcW w:w="10064" w:type="dxa"/>
            <w:gridSpan w:val="5"/>
          </w:tcPr>
          <w:p w:rsidR="00043A69" w:rsidRPr="00A3339A" w:rsidRDefault="00381DC6" w:rsidP="00185568">
            <w:pPr>
              <w:jc w:val="center"/>
              <w:rPr>
                <w:rFonts w:eastAsiaTheme="minorHAnsi"/>
                <w:sz w:val="28"/>
                <w:szCs w:val="28"/>
                <w:lang w:eastAsia="en-US"/>
              </w:rPr>
            </w:pPr>
            <w:r w:rsidRPr="00A3339A">
              <w:rPr>
                <w:rFonts w:eastAsiaTheme="minorHAnsi"/>
                <w:sz w:val="28"/>
                <w:szCs w:val="28"/>
                <w:lang w:eastAsia="en-US"/>
              </w:rPr>
              <w:t>Расчет</w:t>
            </w:r>
          </w:p>
          <w:p w:rsidR="00636938" w:rsidRPr="00A3339A" w:rsidRDefault="00381DC6">
            <w:pPr>
              <w:ind w:firstLine="540"/>
              <w:jc w:val="center"/>
              <w:rPr>
                <w:rFonts w:eastAsia="Calibri"/>
                <w:sz w:val="28"/>
                <w:szCs w:val="28"/>
                <w:lang w:eastAsia="zh-CN"/>
              </w:rPr>
            </w:pPr>
            <w:r w:rsidRPr="00A3339A">
              <w:rPr>
                <w:rFonts w:eastAsiaTheme="minorHAnsi"/>
                <w:sz w:val="28"/>
                <w:szCs w:val="28"/>
                <w:lang w:eastAsia="en-US"/>
              </w:rPr>
              <w:t xml:space="preserve"> суммы субсидий </w:t>
            </w:r>
            <w:r w:rsidRPr="00A3339A">
              <w:rPr>
                <w:rFonts w:eastAsia="Calibri"/>
                <w:sz w:val="28"/>
                <w:szCs w:val="28"/>
                <w:lang w:eastAsia="zh-CN"/>
              </w:rPr>
              <w:t xml:space="preserve">на </w:t>
            </w:r>
            <w:r w:rsidR="001D7A35" w:rsidRPr="00A3339A">
              <w:rPr>
                <w:rFonts w:eastAsia="Calibri"/>
                <w:sz w:val="28"/>
                <w:szCs w:val="28"/>
                <w:lang w:eastAsia="zh-CN"/>
              </w:rPr>
              <w:t>финансовое обеспечение</w:t>
            </w:r>
            <w:r w:rsidR="00636938" w:rsidRPr="00A3339A">
              <w:rPr>
                <w:rFonts w:eastAsia="Calibri"/>
                <w:sz w:val="28"/>
                <w:szCs w:val="28"/>
                <w:lang w:eastAsia="zh-CN"/>
              </w:rPr>
              <w:t xml:space="preserve"> затрат</w:t>
            </w:r>
            <w:r w:rsidR="00E17DB9" w:rsidRPr="00A3339A">
              <w:rPr>
                <w:rFonts w:eastAsia="Calibri"/>
                <w:sz w:val="28"/>
                <w:szCs w:val="28"/>
                <w:lang w:eastAsia="zh-CN"/>
              </w:rPr>
              <w:t xml:space="preserve"> в связи с выполнением работ (оказанием услуг) по ремонту общего имущества (элементов общего имущества) многоквартирных домов, не относящихся к капитальному ремонту, в целях предупреждения возникновения и развития чрезвычайных ситуаций на территории городского округа город Арзамас Нижегородской области</w:t>
            </w:r>
          </w:p>
          <w:p w:rsidR="00043A69" w:rsidRPr="00A3339A" w:rsidRDefault="00043A69">
            <w:pPr>
              <w:ind w:firstLine="540"/>
              <w:jc w:val="center"/>
              <w:rPr>
                <w:rFonts w:eastAsia="Calibri"/>
                <w:sz w:val="28"/>
                <w:szCs w:val="28"/>
                <w:lang w:eastAsia="zh-CN"/>
              </w:rPr>
            </w:pPr>
          </w:p>
          <w:tbl>
            <w:tblPr>
              <w:tblW w:w="11342" w:type="dxa"/>
              <w:tblCellMar>
                <w:top w:w="102" w:type="dxa"/>
                <w:left w:w="62" w:type="dxa"/>
                <w:bottom w:w="102" w:type="dxa"/>
                <w:right w:w="62" w:type="dxa"/>
              </w:tblCellMar>
              <w:tblLook w:val="0000" w:firstRow="0" w:lastRow="0" w:firstColumn="0" w:lastColumn="0" w:noHBand="0" w:noVBand="0"/>
            </w:tblPr>
            <w:tblGrid>
              <w:gridCol w:w="597"/>
              <w:gridCol w:w="2613"/>
              <w:gridCol w:w="1279"/>
              <w:gridCol w:w="1558"/>
              <w:gridCol w:w="2258"/>
              <w:gridCol w:w="1590"/>
              <w:gridCol w:w="1447"/>
            </w:tblGrid>
            <w:tr w:rsidR="005E006D" w:rsidRPr="00A3339A" w:rsidTr="005E006D">
              <w:trPr>
                <w:gridAfter w:val="1"/>
                <w:wAfter w:w="1447" w:type="dxa"/>
                <w:trHeight w:val="909"/>
              </w:trPr>
              <w:tc>
                <w:tcPr>
                  <w:tcW w:w="597"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 п/п</w:t>
                  </w:r>
                </w:p>
              </w:tc>
              <w:tc>
                <w:tcPr>
                  <w:tcW w:w="2613"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Адрес многоквартирного дома</w:t>
                  </w:r>
                </w:p>
              </w:tc>
              <w:tc>
                <w:tcPr>
                  <w:tcW w:w="1279" w:type="dxa"/>
                  <w:tcBorders>
                    <w:top w:val="single" w:sz="4" w:space="0" w:color="auto"/>
                    <w:left w:val="single" w:sz="4" w:space="0" w:color="auto"/>
                    <w:bottom w:val="single" w:sz="4" w:space="0" w:color="auto"/>
                    <w:right w:val="single" w:sz="4" w:space="0" w:color="auto"/>
                  </w:tcBorders>
                </w:tcPr>
                <w:p w:rsidR="005E006D" w:rsidRPr="00A3339A" w:rsidRDefault="005E006D" w:rsidP="008169D3">
                  <w:pPr>
                    <w:jc w:val="center"/>
                    <w:rPr>
                      <w:rFonts w:eastAsia="Calibri"/>
                      <w:sz w:val="28"/>
                      <w:szCs w:val="28"/>
                      <w:lang w:eastAsia="zh-CN"/>
                    </w:rPr>
                  </w:pPr>
                  <w:r w:rsidRPr="00A3339A">
                    <w:rPr>
                      <w:rFonts w:eastAsia="Calibri"/>
                      <w:sz w:val="28"/>
                      <w:szCs w:val="28"/>
                      <w:lang w:eastAsia="zh-CN"/>
                    </w:rPr>
                    <w:t>Вид работ (услуг)</w:t>
                  </w:r>
                </w:p>
              </w:tc>
              <w:tc>
                <w:tcPr>
                  <w:tcW w:w="155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Стоимость работ (услуг), руб.</w:t>
                  </w:r>
                </w:p>
              </w:tc>
              <w:tc>
                <w:tcPr>
                  <w:tcW w:w="2258" w:type="dxa"/>
                  <w:tcBorders>
                    <w:top w:val="single" w:sz="4" w:space="0" w:color="auto"/>
                    <w:left w:val="single" w:sz="4" w:space="0" w:color="auto"/>
                    <w:bottom w:val="single" w:sz="4" w:space="0" w:color="auto"/>
                    <w:right w:val="single" w:sz="4" w:space="0" w:color="auto"/>
                  </w:tcBorders>
                </w:tcPr>
                <w:p w:rsidR="005E006D" w:rsidRPr="00A3339A" w:rsidRDefault="005E006D" w:rsidP="005E006D">
                  <w:pPr>
                    <w:jc w:val="center"/>
                    <w:rPr>
                      <w:rFonts w:eastAsia="Calibri"/>
                      <w:sz w:val="28"/>
                      <w:szCs w:val="28"/>
                      <w:lang w:eastAsia="zh-CN"/>
                    </w:rPr>
                  </w:pPr>
                  <w:r w:rsidRPr="00A3339A">
                    <w:rPr>
                      <w:rFonts w:eastAsia="Calibri"/>
                      <w:sz w:val="28"/>
                      <w:szCs w:val="28"/>
                      <w:lang w:eastAsia="zh-CN"/>
                    </w:rPr>
                    <w:t xml:space="preserve">Сумма долевого финансирования </w:t>
                  </w:r>
                  <w:r w:rsidRPr="00A3339A">
                    <w:rPr>
                      <w:rFonts w:eastAsia="Calibri"/>
                      <w:color w:val="000000" w:themeColor="text1"/>
                      <w:sz w:val="28"/>
                      <w:szCs w:val="28"/>
                      <w:lang w:eastAsia="zh-CN"/>
                    </w:rPr>
                    <w:t>работ со стороны собственников помещений в многоквартирном доме</w:t>
                  </w:r>
                </w:p>
              </w:tc>
              <w:tc>
                <w:tcPr>
                  <w:tcW w:w="1590" w:type="dxa"/>
                  <w:tcBorders>
                    <w:top w:val="single" w:sz="4" w:space="0" w:color="auto"/>
                    <w:left w:val="single" w:sz="4" w:space="0" w:color="auto"/>
                    <w:bottom w:val="single" w:sz="4" w:space="0" w:color="auto"/>
                    <w:right w:val="single" w:sz="4" w:space="0" w:color="auto"/>
                  </w:tcBorders>
                </w:tcPr>
                <w:p w:rsidR="005E006D" w:rsidRPr="00A3339A" w:rsidRDefault="005E006D" w:rsidP="005E006D">
                  <w:pPr>
                    <w:ind w:right="272"/>
                    <w:jc w:val="center"/>
                    <w:rPr>
                      <w:rFonts w:eastAsia="Calibri"/>
                      <w:sz w:val="28"/>
                      <w:szCs w:val="28"/>
                      <w:lang w:eastAsia="zh-CN"/>
                    </w:rPr>
                  </w:pPr>
                  <w:r w:rsidRPr="00A3339A">
                    <w:rPr>
                      <w:rFonts w:eastAsia="Calibri"/>
                      <w:sz w:val="28"/>
                      <w:szCs w:val="28"/>
                      <w:lang w:eastAsia="zh-CN"/>
                    </w:rPr>
                    <w:t>Сумма субсидии, руб.</w:t>
                  </w:r>
                </w:p>
                <w:p w:rsidR="005E006D" w:rsidRPr="00A3339A" w:rsidRDefault="005E006D" w:rsidP="005E006D">
                  <w:pPr>
                    <w:ind w:right="272"/>
                    <w:jc w:val="center"/>
                    <w:rPr>
                      <w:rFonts w:eastAsia="Calibri"/>
                      <w:sz w:val="28"/>
                      <w:szCs w:val="28"/>
                      <w:lang w:eastAsia="zh-CN"/>
                    </w:rPr>
                  </w:pPr>
                </w:p>
              </w:tc>
            </w:tr>
            <w:tr w:rsidR="005E006D" w:rsidRPr="00A3339A" w:rsidTr="005E006D">
              <w:trPr>
                <w:gridAfter w:val="1"/>
                <w:wAfter w:w="1447" w:type="dxa"/>
                <w:trHeight w:val="284"/>
              </w:trPr>
              <w:tc>
                <w:tcPr>
                  <w:tcW w:w="597"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1</w:t>
                  </w:r>
                </w:p>
              </w:tc>
              <w:tc>
                <w:tcPr>
                  <w:tcW w:w="2613"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2</w:t>
                  </w:r>
                </w:p>
              </w:tc>
              <w:tc>
                <w:tcPr>
                  <w:tcW w:w="1279"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3</w:t>
                  </w:r>
                </w:p>
              </w:tc>
              <w:tc>
                <w:tcPr>
                  <w:tcW w:w="155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4</w:t>
                  </w:r>
                </w:p>
              </w:tc>
              <w:tc>
                <w:tcPr>
                  <w:tcW w:w="225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5</w:t>
                  </w:r>
                </w:p>
              </w:tc>
              <w:tc>
                <w:tcPr>
                  <w:tcW w:w="1590" w:type="dxa"/>
                  <w:tcBorders>
                    <w:top w:val="single" w:sz="4" w:space="0" w:color="auto"/>
                    <w:left w:val="single" w:sz="4" w:space="0" w:color="auto"/>
                    <w:bottom w:val="single" w:sz="4" w:space="0" w:color="auto"/>
                    <w:right w:val="single" w:sz="4" w:space="0" w:color="auto"/>
                  </w:tcBorders>
                </w:tcPr>
                <w:p w:rsidR="005E006D" w:rsidRPr="00A3339A" w:rsidRDefault="005E006D" w:rsidP="005E006D">
                  <w:pPr>
                    <w:ind w:right="272"/>
                    <w:jc w:val="center"/>
                    <w:rPr>
                      <w:rFonts w:eastAsia="Calibri"/>
                      <w:sz w:val="28"/>
                      <w:szCs w:val="28"/>
                      <w:lang w:eastAsia="zh-CN"/>
                    </w:rPr>
                  </w:pPr>
                  <w:r w:rsidRPr="00A3339A">
                    <w:rPr>
                      <w:rFonts w:eastAsia="Calibri"/>
                      <w:sz w:val="28"/>
                      <w:szCs w:val="28"/>
                      <w:lang w:eastAsia="zh-CN"/>
                    </w:rPr>
                    <w:t>6</w:t>
                  </w:r>
                </w:p>
              </w:tc>
            </w:tr>
            <w:tr w:rsidR="005E006D" w:rsidRPr="00A3339A" w:rsidTr="005E006D">
              <w:trPr>
                <w:gridAfter w:val="1"/>
                <w:wAfter w:w="1447" w:type="dxa"/>
                <w:trHeight w:val="298"/>
              </w:trPr>
              <w:tc>
                <w:tcPr>
                  <w:tcW w:w="597"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2613"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279"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558"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2258"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rsidR="005E006D" w:rsidRPr="00A3339A" w:rsidRDefault="005E006D" w:rsidP="005E006D">
                  <w:pPr>
                    <w:ind w:right="272"/>
                    <w:rPr>
                      <w:rFonts w:eastAsia="Calibri"/>
                      <w:sz w:val="28"/>
                      <w:szCs w:val="28"/>
                      <w:lang w:eastAsia="zh-CN"/>
                    </w:rPr>
                  </w:pPr>
                </w:p>
              </w:tc>
            </w:tr>
            <w:tr w:rsidR="005E006D" w:rsidRPr="00A3339A" w:rsidTr="005E006D">
              <w:trPr>
                <w:trHeight w:val="610"/>
              </w:trPr>
              <w:tc>
                <w:tcPr>
                  <w:tcW w:w="11342" w:type="dxa"/>
                  <w:gridSpan w:val="7"/>
                </w:tcPr>
                <w:p w:rsidR="005E006D" w:rsidRPr="00A3339A" w:rsidRDefault="005E006D" w:rsidP="008169D3">
                  <w:pPr>
                    <w:jc w:val="both"/>
                    <w:rPr>
                      <w:rFonts w:eastAsia="Calibri"/>
                      <w:sz w:val="28"/>
                      <w:szCs w:val="28"/>
                      <w:lang w:eastAsia="zh-CN"/>
                    </w:rPr>
                  </w:pPr>
                  <w:r w:rsidRPr="00A3339A">
                    <w:rPr>
                      <w:rFonts w:eastAsia="Calibri"/>
                      <w:sz w:val="28"/>
                      <w:szCs w:val="28"/>
                      <w:lang w:eastAsia="zh-CN"/>
                    </w:rPr>
                    <w:t>Размер субсидии всего: _______________________________ руб.____ коп.</w:t>
                  </w:r>
                </w:p>
              </w:tc>
            </w:tr>
          </w:tbl>
          <w:p w:rsidR="00043A69" w:rsidRPr="00A3339A" w:rsidRDefault="00043A69">
            <w:pPr>
              <w:ind w:right="487"/>
              <w:rPr>
                <w:rFonts w:eastAsia="Calibri"/>
                <w:sz w:val="28"/>
                <w:szCs w:val="28"/>
                <w:lang w:eastAsia="zh-CN"/>
              </w:rPr>
            </w:pPr>
          </w:p>
          <w:p w:rsidR="00043A69" w:rsidRPr="00A3339A" w:rsidRDefault="00043A69">
            <w:pPr>
              <w:ind w:firstLine="540"/>
              <w:jc w:val="both"/>
              <w:rPr>
                <w:rFonts w:eastAsia="Calibri"/>
                <w:sz w:val="28"/>
                <w:szCs w:val="28"/>
                <w:lang w:eastAsia="en-US"/>
              </w:rPr>
            </w:pPr>
          </w:p>
        </w:tc>
      </w:tr>
      <w:tr w:rsidR="00043A69" w:rsidRPr="00A3339A">
        <w:trPr>
          <w:gridAfter w:val="1"/>
          <w:wAfter w:w="567" w:type="dxa"/>
        </w:trPr>
        <w:tc>
          <w:tcPr>
            <w:tcW w:w="2322" w:type="dxa"/>
            <w:gridSpan w:val="2"/>
          </w:tcPr>
          <w:p w:rsidR="00043A69" w:rsidRPr="00A3339A" w:rsidRDefault="00381DC6">
            <w:pPr>
              <w:rPr>
                <w:rFonts w:eastAsia="Calibri"/>
                <w:sz w:val="28"/>
                <w:szCs w:val="28"/>
                <w:lang w:eastAsia="en-US"/>
              </w:rPr>
            </w:pPr>
            <w:r w:rsidRPr="00A3339A">
              <w:rPr>
                <w:rFonts w:eastAsia="Calibri"/>
                <w:sz w:val="28"/>
                <w:szCs w:val="28"/>
                <w:lang w:eastAsia="en-US"/>
              </w:rPr>
              <w:t>Руководитель</w:t>
            </w:r>
          </w:p>
        </w:tc>
        <w:tc>
          <w:tcPr>
            <w:tcW w:w="3101" w:type="dxa"/>
            <w:tcBorders>
              <w:bottom w:val="single" w:sz="4" w:space="0" w:color="auto"/>
            </w:tcBorders>
          </w:tcPr>
          <w:p w:rsidR="00043A69" w:rsidRPr="00A3339A" w:rsidRDefault="00043A69">
            <w:pPr>
              <w:rPr>
                <w:rFonts w:eastAsia="Calibri"/>
                <w:sz w:val="28"/>
                <w:szCs w:val="28"/>
                <w:lang w:eastAsia="en-US"/>
              </w:rPr>
            </w:pPr>
          </w:p>
        </w:tc>
        <w:tc>
          <w:tcPr>
            <w:tcW w:w="3997" w:type="dxa"/>
            <w:tcBorders>
              <w:bottom w:val="single" w:sz="4" w:space="0" w:color="auto"/>
            </w:tcBorders>
          </w:tcPr>
          <w:p w:rsidR="00043A69" w:rsidRPr="00A3339A" w:rsidRDefault="00043A69">
            <w:pPr>
              <w:rPr>
                <w:rFonts w:eastAsia="Calibri"/>
                <w:sz w:val="28"/>
                <w:szCs w:val="28"/>
                <w:lang w:eastAsia="en-US"/>
              </w:rPr>
            </w:pPr>
          </w:p>
        </w:tc>
      </w:tr>
      <w:tr w:rsidR="00043A69" w:rsidRPr="00A3339A">
        <w:trPr>
          <w:gridAfter w:val="1"/>
          <w:wAfter w:w="567" w:type="dxa"/>
        </w:trPr>
        <w:tc>
          <w:tcPr>
            <w:tcW w:w="2322" w:type="dxa"/>
            <w:gridSpan w:val="2"/>
          </w:tcPr>
          <w:p w:rsidR="00043A69" w:rsidRPr="00A3339A" w:rsidRDefault="00043A69">
            <w:pPr>
              <w:rPr>
                <w:rFonts w:eastAsia="Calibri"/>
                <w:sz w:val="28"/>
                <w:szCs w:val="28"/>
                <w:lang w:eastAsia="en-US"/>
              </w:rPr>
            </w:pPr>
          </w:p>
        </w:tc>
        <w:tc>
          <w:tcPr>
            <w:tcW w:w="3101" w:type="dxa"/>
            <w:tcBorders>
              <w:top w:val="single" w:sz="4" w:space="0" w:color="auto"/>
            </w:tcBorders>
          </w:tcPr>
          <w:p w:rsidR="00043A69" w:rsidRPr="00A3339A" w:rsidRDefault="005E006D" w:rsidP="005E006D">
            <w:pPr>
              <w:jc w:val="center"/>
              <w:rPr>
                <w:rFonts w:eastAsia="Calibri"/>
                <w:sz w:val="28"/>
                <w:szCs w:val="28"/>
                <w:lang w:eastAsia="en-US"/>
              </w:rPr>
            </w:pPr>
            <w:r w:rsidRPr="00A3339A">
              <w:rPr>
                <w:rFonts w:eastAsia="Calibri"/>
                <w:sz w:val="28"/>
                <w:szCs w:val="28"/>
                <w:lang w:eastAsia="en-US"/>
              </w:rPr>
              <w:t xml:space="preserve">подпись                                                               </w:t>
            </w:r>
          </w:p>
        </w:tc>
        <w:tc>
          <w:tcPr>
            <w:tcW w:w="3997" w:type="dxa"/>
            <w:tcBorders>
              <w:top w:val="single" w:sz="4" w:space="0" w:color="auto"/>
            </w:tcBorders>
          </w:tcPr>
          <w:p w:rsidR="00043A69" w:rsidRPr="00A3339A" w:rsidRDefault="005E006D" w:rsidP="005E006D">
            <w:pPr>
              <w:rPr>
                <w:rFonts w:eastAsia="Calibri"/>
                <w:sz w:val="28"/>
                <w:szCs w:val="28"/>
                <w:lang w:eastAsia="en-US"/>
              </w:rPr>
            </w:pPr>
            <w:r w:rsidRPr="00A3339A">
              <w:rPr>
                <w:rFonts w:eastAsia="Calibri"/>
                <w:sz w:val="28"/>
                <w:szCs w:val="28"/>
                <w:lang w:eastAsia="en-US"/>
              </w:rPr>
              <w:t>Ф.И.О.</w:t>
            </w:r>
          </w:p>
        </w:tc>
      </w:tr>
      <w:tr w:rsidR="00043A69" w:rsidRPr="00A3339A">
        <w:trPr>
          <w:gridAfter w:val="1"/>
          <w:wAfter w:w="567" w:type="dxa"/>
        </w:trPr>
        <w:tc>
          <w:tcPr>
            <w:tcW w:w="2322" w:type="dxa"/>
            <w:gridSpan w:val="2"/>
          </w:tcPr>
          <w:p w:rsidR="00043A69" w:rsidRPr="00A3339A" w:rsidRDefault="00381DC6">
            <w:pPr>
              <w:rPr>
                <w:rFonts w:eastAsia="Calibri"/>
                <w:sz w:val="28"/>
                <w:szCs w:val="28"/>
                <w:lang w:eastAsia="en-US"/>
              </w:rPr>
            </w:pPr>
            <w:r w:rsidRPr="00A3339A">
              <w:rPr>
                <w:rFonts w:eastAsia="Calibri"/>
                <w:sz w:val="28"/>
                <w:szCs w:val="28"/>
                <w:lang w:eastAsia="en-US"/>
              </w:rPr>
              <w:t>Главный бухгалтер (при наличии)</w:t>
            </w:r>
          </w:p>
        </w:tc>
        <w:tc>
          <w:tcPr>
            <w:tcW w:w="3101" w:type="dxa"/>
            <w:tcBorders>
              <w:bottom w:val="single" w:sz="4" w:space="0" w:color="auto"/>
            </w:tcBorders>
          </w:tcPr>
          <w:p w:rsidR="00043A69" w:rsidRPr="00A3339A" w:rsidRDefault="00043A69">
            <w:pPr>
              <w:rPr>
                <w:rFonts w:eastAsia="Calibri"/>
                <w:sz w:val="28"/>
                <w:szCs w:val="28"/>
                <w:lang w:eastAsia="en-US"/>
              </w:rPr>
            </w:pPr>
          </w:p>
        </w:tc>
        <w:tc>
          <w:tcPr>
            <w:tcW w:w="3997" w:type="dxa"/>
            <w:tcBorders>
              <w:bottom w:val="single" w:sz="4" w:space="0" w:color="auto"/>
            </w:tcBorders>
          </w:tcPr>
          <w:p w:rsidR="00043A69" w:rsidRPr="00A3339A" w:rsidRDefault="00043A69">
            <w:pPr>
              <w:rPr>
                <w:rFonts w:eastAsia="Calibri"/>
                <w:sz w:val="28"/>
                <w:szCs w:val="28"/>
                <w:lang w:eastAsia="en-US"/>
              </w:rPr>
            </w:pPr>
          </w:p>
        </w:tc>
      </w:tr>
      <w:tr w:rsidR="00043A69" w:rsidRPr="00A3339A">
        <w:trPr>
          <w:gridAfter w:val="1"/>
          <w:wAfter w:w="567" w:type="dxa"/>
        </w:trPr>
        <w:tc>
          <w:tcPr>
            <w:tcW w:w="2322" w:type="dxa"/>
            <w:gridSpan w:val="2"/>
          </w:tcPr>
          <w:p w:rsidR="00043A69" w:rsidRPr="00A3339A" w:rsidRDefault="00043A69">
            <w:pPr>
              <w:rPr>
                <w:rFonts w:eastAsia="Calibri"/>
                <w:sz w:val="28"/>
                <w:szCs w:val="28"/>
                <w:lang w:eastAsia="en-US"/>
              </w:rPr>
            </w:pPr>
          </w:p>
        </w:tc>
        <w:tc>
          <w:tcPr>
            <w:tcW w:w="3101" w:type="dxa"/>
            <w:tcBorders>
              <w:top w:val="single" w:sz="4" w:space="0" w:color="auto"/>
            </w:tcBorders>
          </w:tcPr>
          <w:p w:rsidR="00043A69" w:rsidRPr="00A3339A" w:rsidRDefault="005E006D">
            <w:pPr>
              <w:jc w:val="center"/>
              <w:rPr>
                <w:rFonts w:eastAsia="Calibri"/>
                <w:sz w:val="28"/>
                <w:szCs w:val="28"/>
                <w:lang w:eastAsia="en-US"/>
              </w:rPr>
            </w:pPr>
            <w:r w:rsidRPr="00A3339A">
              <w:rPr>
                <w:rFonts w:eastAsia="Calibri"/>
                <w:sz w:val="28"/>
                <w:szCs w:val="28"/>
                <w:lang w:eastAsia="en-US"/>
              </w:rPr>
              <w:t>подпись</w:t>
            </w:r>
          </w:p>
        </w:tc>
        <w:tc>
          <w:tcPr>
            <w:tcW w:w="3997" w:type="dxa"/>
            <w:tcBorders>
              <w:top w:val="single" w:sz="4" w:space="0" w:color="auto"/>
            </w:tcBorders>
          </w:tcPr>
          <w:p w:rsidR="00043A69" w:rsidRPr="00A3339A" w:rsidRDefault="005E006D" w:rsidP="005E006D">
            <w:pPr>
              <w:rPr>
                <w:rFonts w:eastAsia="Calibri"/>
                <w:sz w:val="28"/>
                <w:szCs w:val="28"/>
                <w:lang w:eastAsia="en-US"/>
              </w:rPr>
            </w:pPr>
            <w:r w:rsidRPr="00A3339A">
              <w:rPr>
                <w:rFonts w:eastAsia="Calibri"/>
                <w:sz w:val="28"/>
                <w:szCs w:val="28"/>
                <w:lang w:eastAsia="en-US"/>
              </w:rPr>
              <w:t>Ф.И.О.</w:t>
            </w:r>
          </w:p>
        </w:tc>
      </w:tr>
    </w:tbl>
    <w:p w:rsidR="00043A69" w:rsidRPr="00A3339A" w:rsidRDefault="00043A69">
      <w:pPr>
        <w:tabs>
          <w:tab w:val="left" w:pos="6030"/>
          <w:tab w:val="right" w:pos="9779"/>
        </w:tabs>
        <w:jc w:val="right"/>
        <w:outlineLvl w:val="0"/>
        <w:rPr>
          <w:rFonts w:eastAsia="Calibri"/>
          <w:sz w:val="28"/>
          <w:szCs w:val="28"/>
          <w:lang w:eastAsia="en-US"/>
        </w:rPr>
      </w:pPr>
    </w:p>
    <w:p w:rsidR="008169D3" w:rsidRPr="00A3339A" w:rsidRDefault="008169D3" w:rsidP="005E006D">
      <w:pPr>
        <w:tabs>
          <w:tab w:val="left" w:pos="6030"/>
          <w:tab w:val="right" w:pos="9779"/>
        </w:tabs>
        <w:outlineLvl w:val="0"/>
        <w:rPr>
          <w:rFonts w:eastAsia="Calibri"/>
          <w:sz w:val="28"/>
          <w:szCs w:val="28"/>
          <w:lang w:eastAsia="en-US"/>
        </w:rPr>
      </w:pPr>
    </w:p>
    <w:p w:rsidR="008169D3" w:rsidRPr="00A3339A" w:rsidRDefault="005E006D" w:rsidP="005E006D">
      <w:pPr>
        <w:tabs>
          <w:tab w:val="left" w:pos="6030"/>
          <w:tab w:val="right" w:pos="9779"/>
        </w:tabs>
        <w:outlineLvl w:val="0"/>
        <w:rPr>
          <w:rFonts w:eastAsia="Calibri"/>
          <w:sz w:val="28"/>
          <w:szCs w:val="28"/>
          <w:lang w:eastAsia="en-US"/>
        </w:rPr>
      </w:pPr>
      <w:r w:rsidRPr="00A3339A">
        <w:rPr>
          <w:rFonts w:eastAsia="Calibri"/>
          <w:sz w:val="28"/>
          <w:szCs w:val="28"/>
          <w:lang w:eastAsia="en-US"/>
        </w:rPr>
        <w:t>«___»_____________ 20__г.</w:t>
      </w:r>
    </w:p>
    <w:p w:rsidR="00185568" w:rsidRPr="00A3339A" w:rsidRDefault="00185568" w:rsidP="005E006D">
      <w:pPr>
        <w:tabs>
          <w:tab w:val="left" w:pos="6030"/>
          <w:tab w:val="right" w:pos="9779"/>
        </w:tabs>
        <w:outlineLvl w:val="0"/>
        <w:rPr>
          <w:rFonts w:eastAsia="Calibri"/>
          <w:sz w:val="28"/>
          <w:szCs w:val="28"/>
          <w:lang w:eastAsia="en-US"/>
        </w:rPr>
      </w:pPr>
    </w:p>
    <w:p w:rsidR="00185568" w:rsidRPr="00A3339A" w:rsidRDefault="00185568" w:rsidP="005E006D">
      <w:pPr>
        <w:tabs>
          <w:tab w:val="left" w:pos="6030"/>
          <w:tab w:val="right" w:pos="9779"/>
        </w:tabs>
        <w:outlineLvl w:val="0"/>
        <w:rPr>
          <w:rFonts w:eastAsia="Calibri"/>
          <w:sz w:val="28"/>
          <w:szCs w:val="28"/>
          <w:lang w:eastAsia="en-US"/>
        </w:rPr>
      </w:pPr>
    </w:p>
    <w:p w:rsidR="00043A69" w:rsidRPr="00A3339A" w:rsidRDefault="00043A69">
      <w:pPr>
        <w:tabs>
          <w:tab w:val="left" w:pos="6030"/>
          <w:tab w:val="right" w:pos="9779"/>
        </w:tabs>
        <w:jc w:val="right"/>
        <w:outlineLvl w:val="0"/>
        <w:rPr>
          <w:rFonts w:eastAsia="Calibri"/>
          <w:sz w:val="28"/>
          <w:szCs w:val="28"/>
          <w:lang w:eastAsia="en-US"/>
        </w:rPr>
      </w:pPr>
    </w:p>
    <w:p w:rsidR="00043A69" w:rsidRPr="00A3339A" w:rsidRDefault="00381DC6">
      <w:pPr>
        <w:tabs>
          <w:tab w:val="left" w:pos="6030"/>
          <w:tab w:val="right" w:pos="9779"/>
        </w:tabs>
        <w:jc w:val="right"/>
        <w:outlineLvl w:val="0"/>
        <w:rPr>
          <w:rFonts w:eastAsia="Calibri"/>
          <w:sz w:val="28"/>
          <w:szCs w:val="28"/>
          <w:lang w:eastAsia="en-US"/>
        </w:rPr>
      </w:pPr>
      <w:r w:rsidRPr="00A3339A">
        <w:rPr>
          <w:rFonts w:eastAsia="Calibri"/>
          <w:sz w:val="28"/>
          <w:szCs w:val="28"/>
          <w:lang w:eastAsia="en-US"/>
        </w:rPr>
        <w:t>Приложение № 2 к Порядку</w:t>
      </w:r>
    </w:p>
    <w:p w:rsidR="00043A69" w:rsidRPr="00A3339A" w:rsidRDefault="00043A69">
      <w:pPr>
        <w:jc w:val="right"/>
        <w:rPr>
          <w:rFonts w:eastAsia="Calibri"/>
          <w:sz w:val="28"/>
          <w:szCs w:val="28"/>
          <w:lang w:eastAsia="en-US"/>
        </w:rPr>
      </w:pPr>
    </w:p>
    <w:p w:rsidR="00043A69" w:rsidRPr="00A3339A" w:rsidRDefault="00381DC6">
      <w:pPr>
        <w:jc w:val="right"/>
        <w:rPr>
          <w:rFonts w:eastAsia="Calibri"/>
          <w:sz w:val="28"/>
          <w:szCs w:val="28"/>
          <w:lang w:eastAsia="en-US"/>
        </w:rPr>
      </w:pPr>
      <w:r w:rsidRPr="00A3339A">
        <w:rPr>
          <w:rFonts w:eastAsia="Calibri"/>
          <w:sz w:val="28"/>
          <w:szCs w:val="28"/>
          <w:lang w:eastAsia="en-US"/>
        </w:rPr>
        <w:t xml:space="preserve">Директору департамента жилищно-коммунального </w:t>
      </w:r>
    </w:p>
    <w:p w:rsidR="00043A69" w:rsidRPr="00A3339A" w:rsidRDefault="00381DC6">
      <w:pPr>
        <w:jc w:val="right"/>
        <w:rPr>
          <w:rFonts w:eastAsia="Calibri"/>
          <w:sz w:val="28"/>
          <w:szCs w:val="28"/>
          <w:lang w:eastAsia="en-US"/>
        </w:rPr>
      </w:pPr>
      <w:r w:rsidRPr="00A3339A">
        <w:rPr>
          <w:rFonts w:eastAsia="Calibri"/>
          <w:sz w:val="28"/>
          <w:szCs w:val="28"/>
          <w:lang w:eastAsia="en-US"/>
        </w:rPr>
        <w:t xml:space="preserve">хозяйства, городской инфраструктуры и </w:t>
      </w:r>
    </w:p>
    <w:p w:rsidR="00043A69" w:rsidRPr="00A3339A" w:rsidRDefault="00381DC6">
      <w:pPr>
        <w:jc w:val="right"/>
        <w:rPr>
          <w:rFonts w:eastAsia="Calibri"/>
          <w:sz w:val="28"/>
          <w:szCs w:val="28"/>
          <w:lang w:eastAsia="en-US"/>
        </w:rPr>
      </w:pPr>
      <w:r w:rsidRPr="00A3339A">
        <w:rPr>
          <w:rFonts w:eastAsia="Calibri"/>
          <w:sz w:val="28"/>
          <w:szCs w:val="28"/>
          <w:lang w:eastAsia="en-US"/>
        </w:rPr>
        <w:t xml:space="preserve">благоустройства администрации городского </w:t>
      </w:r>
    </w:p>
    <w:p w:rsidR="00043A69" w:rsidRPr="00A3339A" w:rsidRDefault="00381DC6">
      <w:pPr>
        <w:jc w:val="right"/>
        <w:rPr>
          <w:rFonts w:eastAsia="Calibri"/>
          <w:sz w:val="28"/>
          <w:szCs w:val="28"/>
          <w:lang w:eastAsia="en-US"/>
        </w:rPr>
      </w:pPr>
      <w:r w:rsidRPr="00A3339A">
        <w:rPr>
          <w:rFonts w:eastAsia="Calibri"/>
          <w:sz w:val="28"/>
          <w:szCs w:val="28"/>
          <w:lang w:eastAsia="en-US"/>
        </w:rPr>
        <w:t xml:space="preserve">округа город Арзамас Нижегородской области </w:t>
      </w:r>
    </w:p>
    <w:p w:rsidR="00043A69" w:rsidRPr="00A3339A" w:rsidRDefault="00381DC6">
      <w:pPr>
        <w:jc w:val="right"/>
        <w:rPr>
          <w:rFonts w:eastAsia="Calibri"/>
          <w:sz w:val="28"/>
          <w:szCs w:val="28"/>
          <w:lang w:eastAsia="en-US"/>
        </w:rPr>
      </w:pPr>
      <w:r w:rsidRPr="00A3339A">
        <w:rPr>
          <w:rFonts w:eastAsia="Calibri"/>
          <w:sz w:val="28"/>
          <w:szCs w:val="28"/>
          <w:lang w:eastAsia="en-US"/>
        </w:rPr>
        <w:t>_______________________________</w:t>
      </w:r>
    </w:p>
    <w:p w:rsidR="00043A69" w:rsidRPr="00A3339A" w:rsidRDefault="00381DC6">
      <w:pPr>
        <w:jc w:val="right"/>
        <w:rPr>
          <w:rFonts w:eastAsia="Calibri"/>
          <w:sz w:val="28"/>
          <w:szCs w:val="28"/>
          <w:lang w:eastAsia="en-US"/>
        </w:rPr>
      </w:pPr>
      <w:r w:rsidRPr="00A3339A">
        <w:rPr>
          <w:rFonts w:eastAsia="Calibri"/>
          <w:sz w:val="28"/>
          <w:szCs w:val="28"/>
          <w:lang w:eastAsia="en-US"/>
        </w:rPr>
        <w:t>ФИО</w:t>
      </w:r>
    </w:p>
    <w:p w:rsidR="00043A69" w:rsidRPr="00A3339A" w:rsidRDefault="00381DC6">
      <w:pPr>
        <w:jc w:val="right"/>
        <w:rPr>
          <w:rFonts w:eastAsia="Calibri"/>
          <w:sz w:val="28"/>
          <w:szCs w:val="28"/>
          <w:lang w:eastAsia="en-US"/>
        </w:rPr>
      </w:pPr>
      <w:r w:rsidRPr="00A3339A">
        <w:rPr>
          <w:rFonts w:eastAsia="Calibri"/>
          <w:sz w:val="28"/>
          <w:szCs w:val="28"/>
          <w:lang w:eastAsia="en-US"/>
        </w:rPr>
        <w:t>_______________________________</w:t>
      </w:r>
    </w:p>
    <w:p w:rsidR="00043A69" w:rsidRPr="00A3339A" w:rsidRDefault="00381DC6">
      <w:pPr>
        <w:jc w:val="right"/>
        <w:rPr>
          <w:rFonts w:eastAsia="Calibri"/>
          <w:sz w:val="28"/>
          <w:szCs w:val="28"/>
          <w:lang w:eastAsia="en-US"/>
        </w:rPr>
      </w:pPr>
      <w:r w:rsidRPr="00A3339A">
        <w:rPr>
          <w:rFonts w:eastAsia="Calibri"/>
          <w:sz w:val="28"/>
          <w:szCs w:val="28"/>
          <w:lang w:eastAsia="en-US"/>
        </w:rPr>
        <w:t>Получатель субсидии, адрес</w:t>
      </w:r>
    </w:p>
    <w:p w:rsidR="00043A69" w:rsidRPr="00A3339A" w:rsidRDefault="00043A69">
      <w:pPr>
        <w:widowControl w:val="0"/>
        <w:ind w:firstLine="540"/>
        <w:jc w:val="both"/>
        <w:rPr>
          <w:rFonts w:eastAsia="Arial"/>
          <w:sz w:val="28"/>
          <w:szCs w:val="28"/>
        </w:rPr>
      </w:pPr>
    </w:p>
    <w:p w:rsidR="00043A69" w:rsidRPr="00A3339A" w:rsidRDefault="00381DC6">
      <w:pPr>
        <w:widowControl w:val="0"/>
        <w:jc w:val="center"/>
        <w:rPr>
          <w:rFonts w:eastAsia="Arial"/>
          <w:sz w:val="28"/>
          <w:szCs w:val="28"/>
        </w:rPr>
      </w:pPr>
      <w:bookmarkStart w:id="10" w:name="P401"/>
      <w:bookmarkEnd w:id="10"/>
      <w:r w:rsidRPr="00A3339A">
        <w:rPr>
          <w:rFonts w:eastAsia="Arial"/>
          <w:sz w:val="28"/>
          <w:szCs w:val="28"/>
        </w:rPr>
        <w:t>ОТЧЕТ</w:t>
      </w:r>
    </w:p>
    <w:p w:rsidR="00043A69" w:rsidRPr="00A3339A" w:rsidRDefault="00381DC6">
      <w:pPr>
        <w:widowControl w:val="0"/>
        <w:jc w:val="center"/>
        <w:rPr>
          <w:rFonts w:eastAsia="Arial"/>
          <w:sz w:val="28"/>
          <w:szCs w:val="28"/>
        </w:rPr>
      </w:pPr>
      <w:r w:rsidRPr="00A3339A">
        <w:rPr>
          <w:rFonts w:eastAsia="Calibri"/>
          <w:sz w:val="28"/>
          <w:szCs w:val="28"/>
          <w:lang w:eastAsia="en-US"/>
        </w:rPr>
        <w:t xml:space="preserve">об осуществлении расходов за  _______г. </w:t>
      </w:r>
    </w:p>
    <w:p w:rsidR="00043A69" w:rsidRPr="00A3339A" w:rsidRDefault="00043A69">
      <w:pPr>
        <w:widowControl w:val="0"/>
        <w:ind w:firstLine="540"/>
        <w:jc w:val="both"/>
        <w:rPr>
          <w:rFonts w:eastAsia="Arial"/>
          <w:sz w:val="28"/>
          <w:szCs w:val="28"/>
        </w:rPr>
      </w:pPr>
    </w:p>
    <w:p w:rsidR="00043A69" w:rsidRPr="00A3339A" w:rsidRDefault="00043A69">
      <w:pPr>
        <w:widowControl w:val="0"/>
        <w:ind w:firstLine="540"/>
        <w:jc w:val="both"/>
        <w:rPr>
          <w:rFonts w:eastAsia="Arial"/>
          <w:sz w:val="28"/>
          <w:szCs w:val="28"/>
        </w:rPr>
      </w:pPr>
    </w:p>
    <w:tbl>
      <w:tblPr>
        <w:tblW w:w="10201" w:type="dxa"/>
        <w:tblLayout w:type="fixed"/>
        <w:tblCellMar>
          <w:top w:w="102" w:type="dxa"/>
          <w:left w:w="62" w:type="dxa"/>
          <w:bottom w:w="102" w:type="dxa"/>
          <w:right w:w="62" w:type="dxa"/>
        </w:tblCellMar>
        <w:tblLook w:val="0000" w:firstRow="0" w:lastRow="0" w:firstColumn="0" w:lastColumn="0" w:noHBand="0" w:noVBand="0"/>
      </w:tblPr>
      <w:tblGrid>
        <w:gridCol w:w="502"/>
        <w:gridCol w:w="1761"/>
        <w:gridCol w:w="1418"/>
        <w:gridCol w:w="1701"/>
        <w:gridCol w:w="1984"/>
        <w:gridCol w:w="1418"/>
        <w:gridCol w:w="1417"/>
      </w:tblGrid>
      <w:tr w:rsidR="005E006D" w:rsidRPr="00A3339A" w:rsidTr="005E006D">
        <w:trPr>
          <w:trHeight w:val="909"/>
        </w:trPr>
        <w:tc>
          <w:tcPr>
            <w:tcW w:w="502"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 п/п</w:t>
            </w:r>
          </w:p>
        </w:tc>
        <w:tc>
          <w:tcPr>
            <w:tcW w:w="1761"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Адрес многоквартирного дома</w:t>
            </w: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Вид работ (услуг)</w:t>
            </w:r>
          </w:p>
        </w:tc>
        <w:tc>
          <w:tcPr>
            <w:tcW w:w="1701" w:type="dxa"/>
            <w:tcBorders>
              <w:top w:val="single" w:sz="4" w:space="0" w:color="auto"/>
              <w:left w:val="single" w:sz="4" w:space="0" w:color="auto"/>
              <w:bottom w:val="single" w:sz="4" w:space="0" w:color="auto"/>
              <w:right w:val="single" w:sz="4" w:space="0" w:color="auto"/>
            </w:tcBorders>
          </w:tcPr>
          <w:p w:rsidR="005E006D" w:rsidRPr="00A3339A" w:rsidRDefault="005E006D" w:rsidP="005E006D">
            <w:pPr>
              <w:jc w:val="center"/>
              <w:rPr>
                <w:rFonts w:eastAsia="Calibri"/>
                <w:sz w:val="28"/>
                <w:szCs w:val="28"/>
                <w:lang w:eastAsia="zh-CN"/>
              </w:rPr>
            </w:pPr>
            <w:r w:rsidRPr="00A3339A">
              <w:rPr>
                <w:rFonts w:eastAsia="Calibri"/>
                <w:sz w:val="28"/>
                <w:szCs w:val="28"/>
                <w:lang w:eastAsia="zh-CN"/>
              </w:rPr>
              <w:t>Сумма обеспечения затрат, руб.</w:t>
            </w:r>
          </w:p>
          <w:p w:rsidR="005E006D" w:rsidRPr="00A3339A" w:rsidRDefault="005E006D">
            <w:pPr>
              <w:ind w:right="487"/>
              <w:jc w:val="center"/>
              <w:rPr>
                <w:rFonts w:eastAsia="Calibri"/>
                <w:sz w:val="28"/>
                <w:szCs w:val="28"/>
                <w:lang w:eastAsia="zh-CN"/>
              </w:rPr>
            </w:pPr>
          </w:p>
        </w:tc>
        <w:tc>
          <w:tcPr>
            <w:tcW w:w="1984"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Стоимость работ (услуг) по акту о приемке выполненных работ (услуг), руб.</w:t>
            </w: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 xml:space="preserve">Сумма долевого финансирования </w:t>
            </w:r>
            <w:r w:rsidRPr="00A3339A">
              <w:rPr>
                <w:rFonts w:eastAsia="Calibri"/>
                <w:color w:val="000000" w:themeColor="text1"/>
                <w:sz w:val="28"/>
                <w:szCs w:val="28"/>
                <w:lang w:eastAsia="zh-CN"/>
              </w:rPr>
              <w:t>работ со стороны собственников помещений в многоквартирном доме</w:t>
            </w:r>
          </w:p>
        </w:tc>
        <w:tc>
          <w:tcPr>
            <w:tcW w:w="1417"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Сумма субсидии, подлежащая возврату, руб.</w:t>
            </w:r>
          </w:p>
        </w:tc>
      </w:tr>
      <w:tr w:rsidR="005E006D" w:rsidRPr="00A3339A" w:rsidTr="005E006D">
        <w:trPr>
          <w:trHeight w:val="284"/>
        </w:trPr>
        <w:tc>
          <w:tcPr>
            <w:tcW w:w="502"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1</w:t>
            </w:r>
          </w:p>
        </w:tc>
        <w:tc>
          <w:tcPr>
            <w:tcW w:w="1761"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2</w:t>
            </w: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3</w:t>
            </w:r>
          </w:p>
        </w:tc>
        <w:tc>
          <w:tcPr>
            <w:tcW w:w="1701"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4</w:t>
            </w:r>
          </w:p>
        </w:tc>
        <w:tc>
          <w:tcPr>
            <w:tcW w:w="1984"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5</w:t>
            </w: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6</w:t>
            </w:r>
          </w:p>
        </w:tc>
        <w:tc>
          <w:tcPr>
            <w:tcW w:w="1417" w:type="dxa"/>
            <w:tcBorders>
              <w:top w:val="single" w:sz="4" w:space="0" w:color="auto"/>
              <w:left w:val="single" w:sz="4" w:space="0" w:color="auto"/>
              <w:bottom w:val="single" w:sz="4" w:space="0" w:color="auto"/>
              <w:right w:val="single" w:sz="4" w:space="0" w:color="auto"/>
            </w:tcBorders>
          </w:tcPr>
          <w:p w:rsidR="005E006D" w:rsidRPr="00A3339A" w:rsidRDefault="005E006D">
            <w:pPr>
              <w:jc w:val="center"/>
              <w:rPr>
                <w:rFonts w:eastAsia="Calibri"/>
                <w:sz w:val="28"/>
                <w:szCs w:val="28"/>
                <w:lang w:eastAsia="zh-CN"/>
              </w:rPr>
            </w:pPr>
            <w:r w:rsidRPr="00A3339A">
              <w:rPr>
                <w:rFonts w:eastAsia="Calibri"/>
                <w:sz w:val="28"/>
                <w:szCs w:val="28"/>
                <w:lang w:eastAsia="zh-CN"/>
              </w:rPr>
              <w:t>7</w:t>
            </w:r>
          </w:p>
        </w:tc>
      </w:tr>
      <w:tr w:rsidR="005E006D" w:rsidRPr="00A3339A" w:rsidTr="005E006D">
        <w:trPr>
          <w:trHeight w:val="298"/>
        </w:trPr>
        <w:tc>
          <w:tcPr>
            <w:tcW w:w="502"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761"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701"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984"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418"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c>
          <w:tcPr>
            <w:tcW w:w="1417" w:type="dxa"/>
            <w:tcBorders>
              <w:top w:val="single" w:sz="4" w:space="0" w:color="auto"/>
              <w:left w:val="single" w:sz="4" w:space="0" w:color="auto"/>
              <w:bottom w:val="single" w:sz="4" w:space="0" w:color="auto"/>
              <w:right w:val="single" w:sz="4" w:space="0" w:color="auto"/>
            </w:tcBorders>
          </w:tcPr>
          <w:p w:rsidR="005E006D" w:rsidRPr="00A3339A" w:rsidRDefault="005E006D">
            <w:pPr>
              <w:rPr>
                <w:rFonts w:eastAsia="Calibri"/>
                <w:sz w:val="28"/>
                <w:szCs w:val="28"/>
                <w:lang w:eastAsia="zh-CN"/>
              </w:rPr>
            </w:pPr>
          </w:p>
        </w:tc>
      </w:tr>
    </w:tbl>
    <w:p w:rsidR="00043A69" w:rsidRPr="00A3339A" w:rsidRDefault="00043A69">
      <w:pPr>
        <w:widowControl w:val="0"/>
        <w:ind w:firstLine="540"/>
        <w:jc w:val="both"/>
        <w:rPr>
          <w:rFonts w:eastAsia="Arial"/>
          <w:sz w:val="28"/>
          <w:szCs w:val="28"/>
        </w:rPr>
      </w:pPr>
    </w:p>
    <w:p w:rsidR="00043A69" w:rsidRPr="00A3339A" w:rsidRDefault="00043A69">
      <w:pPr>
        <w:widowControl w:val="0"/>
        <w:ind w:firstLine="540"/>
        <w:jc w:val="both"/>
        <w:rPr>
          <w:rFonts w:eastAsia="Arial"/>
          <w:sz w:val="28"/>
          <w:szCs w:val="28"/>
        </w:rPr>
      </w:pPr>
    </w:p>
    <w:p w:rsidR="00043A69" w:rsidRPr="00A3339A" w:rsidRDefault="00043A69">
      <w:pPr>
        <w:widowControl w:val="0"/>
        <w:ind w:firstLine="540"/>
        <w:jc w:val="both"/>
        <w:rPr>
          <w:rFonts w:eastAsia="Arial"/>
          <w:sz w:val="28"/>
          <w:szCs w:val="28"/>
        </w:rPr>
      </w:pPr>
    </w:p>
    <w:p w:rsidR="00043A69" w:rsidRPr="00A3339A" w:rsidRDefault="00381DC6">
      <w:pPr>
        <w:widowControl w:val="0"/>
        <w:jc w:val="both"/>
        <w:rPr>
          <w:rFonts w:eastAsia="Arial"/>
          <w:sz w:val="28"/>
          <w:szCs w:val="28"/>
        </w:rPr>
      </w:pPr>
      <w:r w:rsidRPr="00A3339A">
        <w:rPr>
          <w:rFonts w:eastAsia="Arial"/>
          <w:sz w:val="28"/>
          <w:szCs w:val="28"/>
        </w:rPr>
        <w:t>Руководитель __________________________________________________</w:t>
      </w:r>
    </w:p>
    <w:p w:rsidR="00043A69" w:rsidRPr="00A3339A" w:rsidRDefault="00381DC6">
      <w:pPr>
        <w:widowControl w:val="0"/>
        <w:jc w:val="both"/>
        <w:rPr>
          <w:rFonts w:eastAsia="Arial"/>
          <w:sz w:val="28"/>
          <w:szCs w:val="28"/>
        </w:rPr>
      </w:pPr>
      <w:r w:rsidRPr="00A3339A">
        <w:rPr>
          <w:rFonts w:eastAsia="Arial"/>
          <w:sz w:val="28"/>
          <w:szCs w:val="28"/>
        </w:rPr>
        <w:t xml:space="preserve">                                     </w:t>
      </w:r>
      <w:r w:rsidR="005E006D" w:rsidRPr="00A3339A">
        <w:rPr>
          <w:rFonts w:eastAsia="Arial"/>
          <w:sz w:val="28"/>
          <w:szCs w:val="28"/>
        </w:rPr>
        <w:t xml:space="preserve">  </w:t>
      </w:r>
      <w:r w:rsidR="00A3339A">
        <w:rPr>
          <w:rFonts w:eastAsia="Arial"/>
          <w:sz w:val="28"/>
          <w:szCs w:val="28"/>
        </w:rPr>
        <w:t xml:space="preserve">   </w:t>
      </w:r>
      <w:r w:rsidR="005E006D" w:rsidRPr="00A3339A">
        <w:rPr>
          <w:rFonts w:eastAsia="Arial"/>
          <w:sz w:val="28"/>
          <w:szCs w:val="28"/>
        </w:rPr>
        <w:t xml:space="preserve">                     </w:t>
      </w:r>
      <w:r w:rsidR="00A3339A">
        <w:rPr>
          <w:rFonts w:eastAsia="Arial"/>
          <w:sz w:val="28"/>
          <w:szCs w:val="28"/>
        </w:rPr>
        <w:t xml:space="preserve">  </w:t>
      </w:r>
      <w:r w:rsidR="005E006D" w:rsidRPr="00A3339A">
        <w:rPr>
          <w:rFonts w:eastAsia="Arial"/>
          <w:sz w:val="28"/>
          <w:szCs w:val="28"/>
        </w:rPr>
        <w:t>подпись                     Ф.И.О.</w:t>
      </w:r>
    </w:p>
    <w:p w:rsidR="00043A69" w:rsidRPr="00A3339A" w:rsidRDefault="00381DC6">
      <w:pPr>
        <w:widowControl w:val="0"/>
        <w:jc w:val="both"/>
        <w:rPr>
          <w:rFonts w:eastAsia="Arial"/>
          <w:sz w:val="28"/>
          <w:szCs w:val="28"/>
        </w:rPr>
      </w:pPr>
      <w:r w:rsidRPr="00A3339A">
        <w:rPr>
          <w:rFonts w:eastAsia="Arial"/>
          <w:sz w:val="28"/>
          <w:szCs w:val="28"/>
        </w:rPr>
        <w:t>Главный бухгалтер (при наличии)__________________________________</w:t>
      </w:r>
    </w:p>
    <w:p w:rsidR="00043A69" w:rsidRPr="00A3339A" w:rsidRDefault="00381DC6">
      <w:pPr>
        <w:widowControl w:val="0"/>
        <w:jc w:val="both"/>
        <w:rPr>
          <w:rFonts w:eastAsia="Arial"/>
          <w:sz w:val="28"/>
          <w:szCs w:val="28"/>
        </w:rPr>
      </w:pPr>
      <w:r w:rsidRPr="00A3339A">
        <w:rPr>
          <w:rFonts w:eastAsia="Arial"/>
          <w:sz w:val="28"/>
          <w:szCs w:val="28"/>
        </w:rPr>
        <w:t xml:space="preserve">                              </w:t>
      </w:r>
      <w:r w:rsidR="00A3339A">
        <w:rPr>
          <w:rFonts w:eastAsia="Arial"/>
          <w:sz w:val="28"/>
          <w:szCs w:val="28"/>
        </w:rPr>
        <w:t xml:space="preserve">                              </w:t>
      </w:r>
      <w:r w:rsidR="005E006D" w:rsidRPr="00A3339A">
        <w:rPr>
          <w:rFonts w:eastAsia="Arial"/>
          <w:sz w:val="28"/>
          <w:szCs w:val="28"/>
        </w:rPr>
        <w:t xml:space="preserve">     п</w:t>
      </w:r>
      <w:r w:rsidRPr="00A3339A">
        <w:rPr>
          <w:rFonts w:eastAsia="Arial"/>
          <w:sz w:val="28"/>
          <w:szCs w:val="28"/>
        </w:rPr>
        <w:t>одпись</w:t>
      </w:r>
      <w:r w:rsidR="005E006D" w:rsidRPr="00A3339A">
        <w:rPr>
          <w:rFonts w:eastAsia="Arial"/>
          <w:sz w:val="28"/>
          <w:szCs w:val="28"/>
        </w:rPr>
        <w:t xml:space="preserve">    </w:t>
      </w:r>
      <w:r w:rsidR="00A3339A">
        <w:rPr>
          <w:rFonts w:eastAsia="Arial"/>
          <w:sz w:val="28"/>
          <w:szCs w:val="28"/>
        </w:rPr>
        <w:t xml:space="preserve">       </w:t>
      </w:r>
      <w:r w:rsidR="005E006D" w:rsidRPr="00A3339A">
        <w:rPr>
          <w:rFonts w:eastAsia="Arial"/>
          <w:sz w:val="28"/>
          <w:szCs w:val="28"/>
        </w:rPr>
        <w:t xml:space="preserve">          </w:t>
      </w:r>
      <w:r w:rsidRPr="00A3339A">
        <w:rPr>
          <w:rFonts w:eastAsia="Arial"/>
          <w:sz w:val="28"/>
          <w:szCs w:val="28"/>
        </w:rPr>
        <w:t>Ф.И.О.</w:t>
      </w:r>
    </w:p>
    <w:p w:rsidR="00043A69" w:rsidRPr="00A3339A" w:rsidRDefault="00381DC6">
      <w:pPr>
        <w:widowControl w:val="0"/>
        <w:rPr>
          <w:rFonts w:eastAsia="Calibri"/>
          <w:sz w:val="28"/>
          <w:szCs w:val="28"/>
          <w:lang w:eastAsia="en-US"/>
        </w:rPr>
      </w:pPr>
      <w:r w:rsidRPr="00A3339A">
        <w:rPr>
          <w:rFonts w:eastAsia="Arial"/>
          <w:sz w:val="28"/>
          <w:szCs w:val="28"/>
        </w:rPr>
        <w:t>М.П.</w:t>
      </w:r>
    </w:p>
    <w:p w:rsidR="00043A69" w:rsidRPr="00A3339A" w:rsidRDefault="00043A69">
      <w:pPr>
        <w:ind w:firstLine="540"/>
        <w:jc w:val="both"/>
        <w:rPr>
          <w:rFonts w:eastAsia="Calibri"/>
          <w:bCs/>
          <w:sz w:val="28"/>
          <w:szCs w:val="28"/>
          <w:lang w:eastAsia="en-US"/>
        </w:rPr>
      </w:pPr>
    </w:p>
    <w:p w:rsidR="005E006D" w:rsidRPr="00A3339A" w:rsidRDefault="005E006D" w:rsidP="005E006D">
      <w:pPr>
        <w:tabs>
          <w:tab w:val="left" w:pos="6030"/>
          <w:tab w:val="right" w:pos="9779"/>
        </w:tabs>
        <w:outlineLvl w:val="0"/>
        <w:rPr>
          <w:rFonts w:eastAsia="Calibri"/>
          <w:sz w:val="28"/>
          <w:szCs w:val="28"/>
          <w:lang w:eastAsia="en-US"/>
        </w:rPr>
      </w:pPr>
      <w:r w:rsidRPr="00A3339A">
        <w:rPr>
          <w:rFonts w:eastAsia="Calibri"/>
          <w:sz w:val="28"/>
          <w:szCs w:val="28"/>
          <w:lang w:eastAsia="en-US"/>
        </w:rPr>
        <w:t>«___»_____________ 20__г.</w:t>
      </w:r>
    </w:p>
    <w:p w:rsidR="005E006D" w:rsidRPr="00A3339A" w:rsidRDefault="005E006D">
      <w:pPr>
        <w:ind w:firstLine="540"/>
        <w:jc w:val="both"/>
        <w:rPr>
          <w:rFonts w:eastAsia="Calibri"/>
          <w:bCs/>
          <w:sz w:val="28"/>
          <w:szCs w:val="28"/>
          <w:lang w:eastAsia="en-US"/>
        </w:rPr>
      </w:pPr>
    </w:p>
    <w:sectPr w:rsidR="005E006D" w:rsidRPr="00A3339A">
      <w:pgSz w:w="11905" w:h="16838"/>
      <w:pgMar w:top="567" w:right="565" w:bottom="709" w:left="1276"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B5A" w:rsidRDefault="00A87B5A">
      <w:r>
        <w:separator/>
      </w:r>
    </w:p>
  </w:endnote>
  <w:endnote w:type="continuationSeparator" w:id="0">
    <w:p w:rsidR="00A87B5A" w:rsidRDefault="00A8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B5A" w:rsidRDefault="00A87B5A">
      <w:r>
        <w:separator/>
      </w:r>
    </w:p>
  </w:footnote>
  <w:footnote w:type="continuationSeparator" w:id="0">
    <w:p w:rsidR="00A87B5A" w:rsidRDefault="00A87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7A67F7"/>
    <w:multiLevelType w:val="hybridMultilevel"/>
    <w:tmpl w:val="9D8C87B4"/>
    <w:lvl w:ilvl="0" w:tplc="AA783DAE">
      <w:start w:val="3"/>
      <w:numFmt w:val="bullet"/>
      <w:lvlText w:val=""/>
      <w:lvlJc w:val="left"/>
      <w:pPr>
        <w:ind w:left="720" w:hanging="360"/>
      </w:pPr>
      <w:rPr>
        <w:rFonts w:ascii="Symbol" w:eastAsia="Times New Roman" w:hAnsi="Symbol" w:cs="Times New Roman"/>
      </w:rPr>
    </w:lvl>
    <w:lvl w:ilvl="1" w:tplc="C9322B02">
      <w:start w:val="1"/>
      <w:numFmt w:val="bullet"/>
      <w:lvlText w:val="o"/>
      <w:lvlJc w:val="left"/>
      <w:pPr>
        <w:ind w:left="1440" w:hanging="360"/>
      </w:pPr>
      <w:rPr>
        <w:rFonts w:ascii="Courier New" w:hAnsi="Courier New" w:cs="Courier New"/>
      </w:rPr>
    </w:lvl>
    <w:lvl w:ilvl="2" w:tplc="65BC6570">
      <w:start w:val="1"/>
      <w:numFmt w:val="bullet"/>
      <w:lvlText w:val=""/>
      <w:lvlJc w:val="left"/>
      <w:pPr>
        <w:ind w:left="2160" w:hanging="360"/>
      </w:pPr>
      <w:rPr>
        <w:rFonts w:ascii="Wingdings" w:hAnsi="Wingdings"/>
      </w:rPr>
    </w:lvl>
    <w:lvl w:ilvl="3" w:tplc="EC783FDA">
      <w:start w:val="1"/>
      <w:numFmt w:val="bullet"/>
      <w:lvlText w:val=""/>
      <w:lvlJc w:val="left"/>
      <w:pPr>
        <w:ind w:left="2880" w:hanging="360"/>
      </w:pPr>
      <w:rPr>
        <w:rFonts w:ascii="Symbol" w:hAnsi="Symbol"/>
      </w:rPr>
    </w:lvl>
    <w:lvl w:ilvl="4" w:tplc="1776609E">
      <w:start w:val="1"/>
      <w:numFmt w:val="bullet"/>
      <w:lvlText w:val="o"/>
      <w:lvlJc w:val="left"/>
      <w:pPr>
        <w:ind w:left="3600" w:hanging="360"/>
      </w:pPr>
      <w:rPr>
        <w:rFonts w:ascii="Courier New" w:hAnsi="Courier New" w:cs="Courier New"/>
      </w:rPr>
    </w:lvl>
    <w:lvl w:ilvl="5" w:tplc="E2D0E326">
      <w:start w:val="1"/>
      <w:numFmt w:val="bullet"/>
      <w:lvlText w:val=""/>
      <w:lvlJc w:val="left"/>
      <w:pPr>
        <w:ind w:left="4320" w:hanging="360"/>
      </w:pPr>
      <w:rPr>
        <w:rFonts w:ascii="Wingdings" w:hAnsi="Wingdings"/>
      </w:rPr>
    </w:lvl>
    <w:lvl w:ilvl="6" w:tplc="AB489148">
      <w:start w:val="1"/>
      <w:numFmt w:val="bullet"/>
      <w:lvlText w:val=""/>
      <w:lvlJc w:val="left"/>
      <w:pPr>
        <w:ind w:left="5040" w:hanging="360"/>
      </w:pPr>
      <w:rPr>
        <w:rFonts w:ascii="Symbol" w:hAnsi="Symbol"/>
      </w:rPr>
    </w:lvl>
    <w:lvl w:ilvl="7" w:tplc="E454EB34">
      <w:start w:val="1"/>
      <w:numFmt w:val="bullet"/>
      <w:lvlText w:val="o"/>
      <w:lvlJc w:val="left"/>
      <w:pPr>
        <w:ind w:left="5760" w:hanging="360"/>
      </w:pPr>
      <w:rPr>
        <w:rFonts w:ascii="Courier New" w:hAnsi="Courier New" w:cs="Courier New"/>
      </w:rPr>
    </w:lvl>
    <w:lvl w:ilvl="8" w:tplc="D4845B64">
      <w:start w:val="1"/>
      <w:numFmt w:val="bullet"/>
      <w:lvlText w:val=""/>
      <w:lvlJc w:val="left"/>
      <w:pPr>
        <w:ind w:left="6480" w:hanging="360"/>
      </w:pPr>
      <w:rPr>
        <w:rFonts w:ascii="Wingdings" w:hAnsi="Wingdings"/>
      </w:rPr>
    </w:lvl>
  </w:abstractNum>
  <w:abstractNum w:abstractNumId="1" w15:restartNumberingAfterBreak="0">
    <w:nsid w:val="21322F30"/>
    <w:multiLevelType w:val="multilevel"/>
    <w:tmpl w:val="022A70F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22351533"/>
    <w:multiLevelType w:val="hybridMultilevel"/>
    <w:tmpl w:val="D37005E6"/>
    <w:lvl w:ilvl="0" w:tplc="9B2C7574">
      <w:start w:val="1"/>
      <w:numFmt w:val="decimal"/>
      <w:lvlText w:val="%1."/>
      <w:lvlJc w:val="left"/>
      <w:pPr>
        <w:ind w:left="720" w:hanging="360"/>
      </w:pPr>
      <w:rPr>
        <w:rFonts w:hint="default"/>
      </w:rPr>
    </w:lvl>
    <w:lvl w:ilvl="1" w:tplc="78862BC2">
      <w:start w:val="1"/>
      <w:numFmt w:val="lowerLetter"/>
      <w:lvlText w:val="%2."/>
      <w:lvlJc w:val="left"/>
      <w:pPr>
        <w:ind w:left="1440" w:hanging="360"/>
      </w:pPr>
    </w:lvl>
    <w:lvl w:ilvl="2" w:tplc="162ACF56">
      <w:start w:val="1"/>
      <w:numFmt w:val="lowerRoman"/>
      <w:lvlText w:val="%3."/>
      <w:lvlJc w:val="right"/>
      <w:pPr>
        <w:ind w:left="2160" w:hanging="180"/>
      </w:pPr>
    </w:lvl>
    <w:lvl w:ilvl="3" w:tplc="B24461D0">
      <w:start w:val="1"/>
      <w:numFmt w:val="decimal"/>
      <w:lvlText w:val="%4."/>
      <w:lvlJc w:val="left"/>
      <w:pPr>
        <w:ind w:left="2880" w:hanging="360"/>
      </w:pPr>
    </w:lvl>
    <w:lvl w:ilvl="4" w:tplc="DE60CBAE">
      <w:start w:val="1"/>
      <w:numFmt w:val="lowerLetter"/>
      <w:lvlText w:val="%5."/>
      <w:lvlJc w:val="left"/>
      <w:pPr>
        <w:ind w:left="3600" w:hanging="360"/>
      </w:pPr>
    </w:lvl>
    <w:lvl w:ilvl="5" w:tplc="5B3A3540">
      <w:start w:val="1"/>
      <w:numFmt w:val="lowerRoman"/>
      <w:lvlText w:val="%6."/>
      <w:lvlJc w:val="right"/>
      <w:pPr>
        <w:ind w:left="4320" w:hanging="180"/>
      </w:pPr>
    </w:lvl>
    <w:lvl w:ilvl="6" w:tplc="57A83032">
      <w:start w:val="1"/>
      <w:numFmt w:val="decimal"/>
      <w:lvlText w:val="%7."/>
      <w:lvlJc w:val="left"/>
      <w:pPr>
        <w:ind w:left="5040" w:hanging="360"/>
      </w:pPr>
    </w:lvl>
    <w:lvl w:ilvl="7" w:tplc="6EE0011A">
      <w:start w:val="1"/>
      <w:numFmt w:val="lowerLetter"/>
      <w:lvlText w:val="%8."/>
      <w:lvlJc w:val="left"/>
      <w:pPr>
        <w:ind w:left="5760" w:hanging="360"/>
      </w:pPr>
    </w:lvl>
    <w:lvl w:ilvl="8" w:tplc="7F2AFA8A">
      <w:start w:val="1"/>
      <w:numFmt w:val="lowerRoman"/>
      <w:lvlText w:val="%9."/>
      <w:lvlJc w:val="right"/>
      <w:pPr>
        <w:ind w:left="6480" w:hanging="180"/>
      </w:pPr>
    </w:lvl>
  </w:abstractNum>
  <w:abstractNum w:abstractNumId="3" w15:restartNumberingAfterBreak="0">
    <w:nsid w:val="24714C62"/>
    <w:multiLevelType w:val="hybridMultilevel"/>
    <w:tmpl w:val="3D44B64A"/>
    <w:lvl w:ilvl="0" w:tplc="C1EABCAA">
      <w:start w:val="1"/>
      <w:numFmt w:val="bullet"/>
      <w:lvlText w:val="–"/>
      <w:lvlJc w:val="left"/>
      <w:pPr>
        <w:ind w:left="1276" w:hanging="360"/>
      </w:pPr>
      <w:rPr>
        <w:rFonts w:ascii="Arial" w:eastAsia="Arial" w:hAnsi="Arial" w:cs="Arial" w:hint="default"/>
      </w:rPr>
    </w:lvl>
    <w:lvl w:ilvl="1" w:tplc="3CC0EDE8">
      <w:start w:val="1"/>
      <w:numFmt w:val="bullet"/>
      <w:lvlText w:val="o"/>
      <w:lvlJc w:val="left"/>
      <w:pPr>
        <w:ind w:left="1996" w:hanging="360"/>
      </w:pPr>
      <w:rPr>
        <w:rFonts w:ascii="Courier New" w:eastAsia="Courier New" w:hAnsi="Courier New" w:cs="Courier New" w:hint="default"/>
      </w:rPr>
    </w:lvl>
    <w:lvl w:ilvl="2" w:tplc="9AC06080">
      <w:start w:val="1"/>
      <w:numFmt w:val="bullet"/>
      <w:lvlText w:val="§"/>
      <w:lvlJc w:val="left"/>
      <w:pPr>
        <w:ind w:left="2716" w:hanging="360"/>
      </w:pPr>
      <w:rPr>
        <w:rFonts w:ascii="Wingdings" w:eastAsia="Wingdings" w:hAnsi="Wingdings" w:cs="Wingdings" w:hint="default"/>
      </w:rPr>
    </w:lvl>
    <w:lvl w:ilvl="3" w:tplc="71B46BD2">
      <w:start w:val="1"/>
      <w:numFmt w:val="bullet"/>
      <w:lvlText w:val="·"/>
      <w:lvlJc w:val="left"/>
      <w:pPr>
        <w:ind w:left="3436" w:hanging="360"/>
      </w:pPr>
      <w:rPr>
        <w:rFonts w:ascii="Symbol" w:eastAsia="Symbol" w:hAnsi="Symbol" w:cs="Symbol" w:hint="default"/>
      </w:rPr>
    </w:lvl>
    <w:lvl w:ilvl="4" w:tplc="DA441002">
      <w:start w:val="1"/>
      <w:numFmt w:val="bullet"/>
      <w:lvlText w:val="o"/>
      <w:lvlJc w:val="left"/>
      <w:pPr>
        <w:ind w:left="4156" w:hanging="360"/>
      </w:pPr>
      <w:rPr>
        <w:rFonts w:ascii="Courier New" w:eastAsia="Courier New" w:hAnsi="Courier New" w:cs="Courier New" w:hint="default"/>
      </w:rPr>
    </w:lvl>
    <w:lvl w:ilvl="5" w:tplc="7A22EC94">
      <w:start w:val="1"/>
      <w:numFmt w:val="bullet"/>
      <w:lvlText w:val="§"/>
      <w:lvlJc w:val="left"/>
      <w:pPr>
        <w:ind w:left="4876" w:hanging="360"/>
      </w:pPr>
      <w:rPr>
        <w:rFonts w:ascii="Wingdings" w:eastAsia="Wingdings" w:hAnsi="Wingdings" w:cs="Wingdings" w:hint="default"/>
      </w:rPr>
    </w:lvl>
    <w:lvl w:ilvl="6" w:tplc="8CA4DACE">
      <w:start w:val="1"/>
      <w:numFmt w:val="bullet"/>
      <w:lvlText w:val="·"/>
      <w:lvlJc w:val="left"/>
      <w:pPr>
        <w:ind w:left="5596" w:hanging="360"/>
      </w:pPr>
      <w:rPr>
        <w:rFonts w:ascii="Symbol" w:eastAsia="Symbol" w:hAnsi="Symbol" w:cs="Symbol" w:hint="default"/>
      </w:rPr>
    </w:lvl>
    <w:lvl w:ilvl="7" w:tplc="9E06D966">
      <w:start w:val="1"/>
      <w:numFmt w:val="bullet"/>
      <w:lvlText w:val="o"/>
      <w:lvlJc w:val="left"/>
      <w:pPr>
        <w:ind w:left="6316" w:hanging="360"/>
      </w:pPr>
      <w:rPr>
        <w:rFonts w:ascii="Courier New" w:eastAsia="Courier New" w:hAnsi="Courier New" w:cs="Courier New" w:hint="default"/>
      </w:rPr>
    </w:lvl>
    <w:lvl w:ilvl="8" w:tplc="95FEDEE4">
      <w:start w:val="1"/>
      <w:numFmt w:val="bullet"/>
      <w:lvlText w:val="§"/>
      <w:lvlJc w:val="left"/>
      <w:pPr>
        <w:ind w:left="7036" w:hanging="360"/>
      </w:pPr>
      <w:rPr>
        <w:rFonts w:ascii="Wingdings" w:eastAsia="Wingdings" w:hAnsi="Wingdings" w:cs="Wingdings" w:hint="default"/>
      </w:rPr>
    </w:lvl>
  </w:abstractNum>
  <w:abstractNum w:abstractNumId="4" w15:restartNumberingAfterBreak="0">
    <w:nsid w:val="3E115443"/>
    <w:multiLevelType w:val="hybridMultilevel"/>
    <w:tmpl w:val="CADCDFD6"/>
    <w:lvl w:ilvl="0" w:tplc="8F74DBE2">
      <w:start w:val="1"/>
      <w:numFmt w:val="decimal"/>
      <w:lvlText w:val="%1)"/>
      <w:lvlJc w:val="left"/>
      <w:pPr>
        <w:ind w:left="900" w:hanging="360"/>
      </w:pPr>
      <w:rPr>
        <w:rFonts w:hint="default"/>
      </w:rPr>
    </w:lvl>
    <w:lvl w:ilvl="1" w:tplc="14F69726">
      <w:start w:val="1"/>
      <w:numFmt w:val="lowerLetter"/>
      <w:lvlText w:val="%2."/>
      <w:lvlJc w:val="left"/>
      <w:pPr>
        <w:ind w:left="1620" w:hanging="360"/>
      </w:pPr>
    </w:lvl>
    <w:lvl w:ilvl="2" w:tplc="1662EEFC">
      <w:start w:val="1"/>
      <w:numFmt w:val="lowerRoman"/>
      <w:lvlText w:val="%3."/>
      <w:lvlJc w:val="right"/>
      <w:pPr>
        <w:ind w:left="2340" w:hanging="180"/>
      </w:pPr>
    </w:lvl>
    <w:lvl w:ilvl="3" w:tplc="F3E891F6">
      <w:start w:val="1"/>
      <w:numFmt w:val="decimal"/>
      <w:lvlText w:val="%4."/>
      <w:lvlJc w:val="left"/>
      <w:pPr>
        <w:ind w:left="3060" w:hanging="360"/>
      </w:pPr>
    </w:lvl>
    <w:lvl w:ilvl="4" w:tplc="FDDEEF12">
      <w:start w:val="1"/>
      <w:numFmt w:val="lowerLetter"/>
      <w:lvlText w:val="%5."/>
      <w:lvlJc w:val="left"/>
      <w:pPr>
        <w:ind w:left="3780" w:hanging="360"/>
      </w:pPr>
    </w:lvl>
    <w:lvl w:ilvl="5" w:tplc="4BFC50F4">
      <w:start w:val="1"/>
      <w:numFmt w:val="lowerRoman"/>
      <w:lvlText w:val="%6."/>
      <w:lvlJc w:val="right"/>
      <w:pPr>
        <w:ind w:left="4500" w:hanging="180"/>
      </w:pPr>
    </w:lvl>
    <w:lvl w:ilvl="6" w:tplc="295CF28C">
      <w:start w:val="1"/>
      <w:numFmt w:val="decimal"/>
      <w:lvlText w:val="%7."/>
      <w:lvlJc w:val="left"/>
      <w:pPr>
        <w:ind w:left="5220" w:hanging="360"/>
      </w:pPr>
    </w:lvl>
    <w:lvl w:ilvl="7" w:tplc="8FB69B52">
      <w:start w:val="1"/>
      <w:numFmt w:val="lowerLetter"/>
      <w:lvlText w:val="%8."/>
      <w:lvlJc w:val="left"/>
      <w:pPr>
        <w:ind w:left="5940" w:hanging="360"/>
      </w:pPr>
    </w:lvl>
    <w:lvl w:ilvl="8" w:tplc="064277EE">
      <w:start w:val="1"/>
      <w:numFmt w:val="lowerRoman"/>
      <w:lvlText w:val="%9."/>
      <w:lvlJc w:val="right"/>
      <w:pPr>
        <w:ind w:left="6660" w:hanging="180"/>
      </w:pPr>
    </w:lvl>
  </w:abstractNum>
  <w:abstractNum w:abstractNumId="5" w15:restartNumberingAfterBreak="0">
    <w:nsid w:val="3FCC476D"/>
    <w:multiLevelType w:val="multilevel"/>
    <w:tmpl w:val="9214A208"/>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 w15:restartNumberingAfterBreak="0">
    <w:nsid w:val="40595B78"/>
    <w:multiLevelType w:val="hybridMultilevel"/>
    <w:tmpl w:val="BCF806E0"/>
    <w:lvl w:ilvl="0" w:tplc="07E65144">
      <w:start w:val="1"/>
      <w:numFmt w:val="decimal"/>
      <w:lvlText w:val="%1."/>
      <w:lvlJc w:val="left"/>
      <w:pPr>
        <w:ind w:left="720" w:hanging="360"/>
      </w:pPr>
    </w:lvl>
    <w:lvl w:ilvl="1" w:tplc="FD041C52">
      <w:start w:val="1"/>
      <w:numFmt w:val="lowerLetter"/>
      <w:lvlText w:val="%2."/>
      <w:lvlJc w:val="left"/>
      <w:pPr>
        <w:ind w:left="1440" w:hanging="360"/>
      </w:pPr>
    </w:lvl>
    <w:lvl w:ilvl="2" w:tplc="EE7EF9A0">
      <w:start w:val="1"/>
      <w:numFmt w:val="lowerRoman"/>
      <w:lvlText w:val="%3."/>
      <w:lvlJc w:val="right"/>
      <w:pPr>
        <w:ind w:left="2160" w:hanging="180"/>
      </w:pPr>
    </w:lvl>
    <w:lvl w:ilvl="3" w:tplc="31865D28">
      <w:start w:val="1"/>
      <w:numFmt w:val="decimal"/>
      <w:lvlText w:val="%4."/>
      <w:lvlJc w:val="left"/>
      <w:pPr>
        <w:ind w:left="2880" w:hanging="360"/>
      </w:pPr>
    </w:lvl>
    <w:lvl w:ilvl="4" w:tplc="54361126">
      <w:start w:val="1"/>
      <w:numFmt w:val="lowerLetter"/>
      <w:lvlText w:val="%5."/>
      <w:lvlJc w:val="left"/>
      <w:pPr>
        <w:ind w:left="3600" w:hanging="360"/>
      </w:pPr>
    </w:lvl>
    <w:lvl w:ilvl="5" w:tplc="2E4A246C">
      <w:start w:val="1"/>
      <w:numFmt w:val="lowerRoman"/>
      <w:lvlText w:val="%6."/>
      <w:lvlJc w:val="right"/>
      <w:pPr>
        <w:ind w:left="4320" w:hanging="180"/>
      </w:pPr>
    </w:lvl>
    <w:lvl w:ilvl="6" w:tplc="9DEA9F20">
      <w:start w:val="1"/>
      <w:numFmt w:val="decimal"/>
      <w:lvlText w:val="%7."/>
      <w:lvlJc w:val="left"/>
      <w:pPr>
        <w:ind w:left="5040" w:hanging="360"/>
      </w:pPr>
    </w:lvl>
    <w:lvl w:ilvl="7" w:tplc="05F4CBD2">
      <w:start w:val="1"/>
      <w:numFmt w:val="lowerLetter"/>
      <w:lvlText w:val="%8."/>
      <w:lvlJc w:val="left"/>
      <w:pPr>
        <w:ind w:left="5760" w:hanging="360"/>
      </w:pPr>
    </w:lvl>
    <w:lvl w:ilvl="8" w:tplc="B8AC42A2">
      <w:start w:val="1"/>
      <w:numFmt w:val="lowerRoman"/>
      <w:lvlText w:val="%9."/>
      <w:lvlJc w:val="right"/>
      <w:pPr>
        <w:ind w:left="6480" w:hanging="180"/>
      </w:pPr>
    </w:lvl>
  </w:abstractNum>
  <w:abstractNum w:abstractNumId="7" w15:restartNumberingAfterBreak="0">
    <w:nsid w:val="4C2F6E42"/>
    <w:multiLevelType w:val="hybridMultilevel"/>
    <w:tmpl w:val="66D2E398"/>
    <w:lvl w:ilvl="0" w:tplc="D13EB8A6">
      <w:start w:val="1"/>
      <w:numFmt w:val="decimal"/>
      <w:lvlText w:val="%1)"/>
      <w:lvlJc w:val="left"/>
      <w:pPr>
        <w:ind w:left="900" w:hanging="360"/>
      </w:pPr>
    </w:lvl>
    <w:lvl w:ilvl="1" w:tplc="3FE82DA8">
      <w:start w:val="1"/>
      <w:numFmt w:val="lowerLetter"/>
      <w:lvlText w:val="%2."/>
      <w:lvlJc w:val="left"/>
      <w:pPr>
        <w:ind w:left="1620" w:hanging="360"/>
      </w:pPr>
    </w:lvl>
    <w:lvl w:ilvl="2" w:tplc="FD4019C8">
      <w:start w:val="1"/>
      <w:numFmt w:val="lowerRoman"/>
      <w:lvlText w:val="%3."/>
      <w:lvlJc w:val="right"/>
      <w:pPr>
        <w:ind w:left="2340" w:hanging="180"/>
      </w:pPr>
    </w:lvl>
    <w:lvl w:ilvl="3" w:tplc="70423326">
      <w:start w:val="1"/>
      <w:numFmt w:val="decimal"/>
      <w:lvlText w:val="%4."/>
      <w:lvlJc w:val="left"/>
      <w:pPr>
        <w:ind w:left="3060" w:hanging="360"/>
      </w:pPr>
    </w:lvl>
    <w:lvl w:ilvl="4" w:tplc="BA12F822">
      <w:start w:val="1"/>
      <w:numFmt w:val="lowerLetter"/>
      <w:lvlText w:val="%5."/>
      <w:lvlJc w:val="left"/>
      <w:pPr>
        <w:ind w:left="3780" w:hanging="360"/>
      </w:pPr>
    </w:lvl>
    <w:lvl w:ilvl="5" w:tplc="EBD8592A">
      <w:start w:val="1"/>
      <w:numFmt w:val="lowerRoman"/>
      <w:lvlText w:val="%6."/>
      <w:lvlJc w:val="right"/>
      <w:pPr>
        <w:ind w:left="4500" w:hanging="180"/>
      </w:pPr>
    </w:lvl>
    <w:lvl w:ilvl="6" w:tplc="312A8628">
      <w:start w:val="1"/>
      <w:numFmt w:val="decimal"/>
      <w:lvlText w:val="%7."/>
      <w:lvlJc w:val="left"/>
      <w:pPr>
        <w:ind w:left="5220" w:hanging="360"/>
      </w:pPr>
    </w:lvl>
    <w:lvl w:ilvl="7" w:tplc="11BE0BA6">
      <w:start w:val="1"/>
      <w:numFmt w:val="lowerLetter"/>
      <w:lvlText w:val="%8."/>
      <w:lvlJc w:val="left"/>
      <w:pPr>
        <w:ind w:left="5940" w:hanging="360"/>
      </w:pPr>
    </w:lvl>
    <w:lvl w:ilvl="8" w:tplc="65583A5E">
      <w:start w:val="1"/>
      <w:numFmt w:val="lowerRoman"/>
      <w:lvlText w:val="%9."/>
      <w:lvlJc w:val="right"/>
      <w:pPr>
        <w:ind w:left="6660" w:hanging="18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A69"/>
    <w:rsid w:val="00032205"/>
    <w:rsid w:val="00043A69"/>
    <w:rsid w:val="000474E6"/>
    <w:rsid w:val="00080E16"/>
    <w:rsid w:val="00106AD3"/>
    <w:rsid w:val="0011211B"/>
    <w:rsid w:val="00112516"/>
    <w:rsid w:val="00185568"/>
    <w:rsid w:val="00197956"/>
    <w:rsid w:val="001D7A35"/>
    <w:rsid w:val="002169F2"/>
    <w:rsid w:val="002203B0"/>
    <w:rsid w:val="00256325"/>
    <w:rsid w:val="00264CF8"/>
    <w:rsid w:val="00381DC6"/>
    <w:rsid w:val="00432A9C"/>
    <w:rsid w:val="0045446A"/>
    <w:rsid w:val="0047007B"/>
    <w:rsid w:val="004A4F0E"/>
    <w:rsid w:val="005066DF"/>
    <w:rsid w:val="00565CDA"/>
    <w:rsid w:val="00593589"/>
    <w:rsid w:val="005E006D"/>
    <w:rsid w:val="00636938"/>
    <w:rsid w:val="006B3899"/>
    <w:rsid w:val="00705CB3"/>
    <w:rsid w:val="00711A2A"/>
    <w:rsid w:val="0072253A"/>
    <w:rsid w:val="00766DE4"/>
    <w:rsid w:val="00791C2D"/>
    <w:rsid w:val="007C12ED"/>
    <w:rsid w:val="0080166F"/>
    <w:rsid w:val="008169D3"/>
    <w:rsid w:val="00850C39"/>
    <w:rsid w:val="00884217"/>
    <w:rsid w:val="00A3339A"/>
    <w:rsid w:val="00A846D5"/>
    <w:rsid w:val="00A87B5A"/>
    <w:rsid w:val="00CB57A8"/>
    <w:rsid w:val="00CE116D"/>
    <w:rsid w:val="00CE3A5F"/>
    <w:rsid w:val="00D032B2"/>
    <w:rsid w:val="00D127FB"/>
    <w:rsid w:val="00D334AE"/>
    <w:rsid w:val="00D64F6E"/>
    <w:rsid w:val="00DA7B40"/>
    <w:rsid w:val="00E17DB9"/>
    <w:rsid w:val="00E61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610F55-AF12-49D1-8BC6-DF5F6DB1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3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563C1"/>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customStyle="1" w:styleId="ConsPlusTitle">
    <w:name w:val="ConsPlusTitle"/>
    <w:pPr>
      <w:widowControl w:val="0"/>
    </w:pPr>
    <w:rPr>
      <w:rFonts w:eastAsia="Times New Roman" w:cs="Calibri"/>
      <w:b/>
      <w:sz w:val="22"/>
      <w:szCs w:val="22"/>
      <w:lang w:eastAsia="ru-RU"/>
    </w:rPr>
  </w:style>
  <w:style w:type="paragraph" w:customStyle="1" w:styleId="ConsPlusNormal">
    <w:name w:val="ConsPlusNormal"/>
    <w:link w:val="ConsPlusNormal0"/>
    <w:pPr>
      <w:widowControl w:val="0"/>
    </w:pPr>
    <w:rPr>
      <w:rFonts w:eastAsia="Times New Roman" w:cs="Calibri"/>
      <w:sz w:val="22"/>
      <w:szCs w:val="22"/>
      <w:lang w:eastAsia="ru-RU"/>
    </w:rPr>
  </w:style>
  <w:style w:type="paragraph" w:styleId="afa">
    <w:name w:val="Balloon Text"/>
    <w:basedOn w:val="a"/>
    <w:link w:val="afb"/>
    <w:uiPriority w:val="99"/>
    <w:semiHidden/>
    <w:unhideWhenUsed/>
    <w:rPr>
      <w:rFonts w:ascii="Segoe UI" w:hAnsi="Segoe UI" w:cs="Segoe UI"/>
      <w:sz w:val="18"/>
      <w:szCs w:val="18"/>
    </w:rPr>
  </w:style>
  <w:style w:type="character" w:customStyle="1" w:styleId="afb">
    <w:name w:val="Текст выноски Знак"/>
    <w:link w:val="afa"/>
    <w:uiPriority w:val="99"/>
    <w:semiHidden/>
    <w:rPr>
      <w:rFonts w:ascii="Segoe UI" w:eastAsia="Times New Roman" w:hAnsi="Segoe UI" w:cs="Segoe UI"/>
      <w:sz w:val="18"/>
      <w:szCs w:val="18"/>
      <w:lang w:eastAsia="ru-RU"/>
    </w:rPr>
  </w:style>
  <w:style w:type="character" w:customStyle="1" w:styleId="pt-a0-000024">
    <w:name w:val="pt-a0-000024"/>
    <w:basedOn w:val="a0"/>
  </w:style>
  <w:style w:type="paragraph" w:customStyle="1" w:styleId="pt-a-000023">
    <w:name w:val="pt-a-000023"/>
    <w:basedOn w:val="a"/>
    <w:pPr>
      <w:spacing w:before="100" w:beforeAutospacing="1" w:after="100" w:afterAutospacing="1"/>
    </w:pPr>
  </w:style>
  <w:style w:type="character" w:customStyle="1" w:styleId="ConsPlusNormal0">
    <w:name w:val="ConsPlusNormal Знак"/>
    <w:link w:val="ConsPlusNormal"/>
    <w:rPr>
      <w:rFonts w:ascii="Calibri" w:eastAsia="Times New Roman" w:hAnsi="Calibri" w:cs="Calibri"/>
      <w:sz w:val="22"/>
      <w:szCs w:val="22"/>
      <w:lang w:eastAsia="ru-RU" w:bidi="ar-SA"/>
    </w:rPr>
  </w:style>
  <w:style w:type="paragraph" w:customStyle="1" w:styleId="afc">
    <w:name w:val="Нормальный"/>
    <w:basedOn w:val="a"/>
    <w:pPr>
      <w:ind w:firstLine="720"/>
      <w:jc w:val="both"/>
    </w:pPr>
    <w:rPr>
      <w:szCs w:val="22"/>
    </w:rPr>
  </w:style>
  <w:style w:type="paragraph" w:customStyle="1" w:styleId="formattext">
    <w:name w:val="formattext"/>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login.consultant.ru/link/?req=doc&amp;base=RLAW187&amp;n=322608&amp;dst=100026" TargetMode="External"/><Relationship Id="rId18" Type="http://schemas.openxmlformats.org/officeDocument/2006/relationships/hyperlink" Target="https://login.consultant.ru/link/?req=doc&amp;base=LAW&amp;n=314161" TargetMode="External"/><Relationship Id="rId26" Type="http://schemas.openxmlformats.org/officeDocument/2006/relationships/hyperlink" Target="https://login.consultant.ru/link/?req=doc&amp;base=RLAW187&amp;n=307254&amp;dst=100057" TargetMode="External"/><Relationship Id="rId3" Type="http://schemas.openxmlformats.org/officeDocument/2006/relationships/styles" Target="styles.xml"/><Relationship Id="rId21" Type="http://schemas.openxmlformats.org/officeDocument/2006/relationships/hyperlink" Target="https://login.consultant.ru/link/?req=doc&amp;base=LAW&amp;n=486149&amp;dst=100021" TargetMode="External"/><Relationship Id="rId7" Type="http://schemas.openxmlformats.org/officeDocument/2006/relationships/endnotes" Target="endnotes.xml"/><Relationship Id="rId12" Type="http://schemas.openxmlformats.org/officeDocument/2006/relationships/hyperlink" Target="https://login.consultant.ru/link/?req=doc&amp;base=RLAW187&amp;n=322608&amp;dst=100026" TargetMode="External"/><Relationship Id="rId17" Type="http://schemas.openxmlformats.org/officeDocument/2006/relationships/hyperlink" Target="https://login.consultant.ru/link/?req=doc&amp;base=LAW&amp;n=493210" TargetMode="External"/><Relationship Id="rId25" Type="http://schemas.openxmlformats.org/officeDocument/2006/relationships/hyperlink" Target="https://login.consultant.ru/link/?req=doc&amp;base=RLAW187&amp;n=307254&amp;dst=10007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LAW187&amp;n=311519&amp;dst=100560" TargetMode="External"/><Relationship Id="rId20" Type="http://schemas.openxmlformats.org/officeDocument/2006/relationships/hyperlink" Target="https://login.consultant.ru/link/?req=doc&amp;base=RLAW187&amp;n=313686&amp;dst=100357" TargetMode="External"/><Relationship Id="rId29" Type="http://schemas.openxmlformats.org/officeDocument/2006/relationships/hyperlink" Target="https://www.garant.ru/products/ipo/prime/doc/4079959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187&amp;n=250355&amp;dst=100011" TargetMode="External"/><Relationship Id="rId24" Type="http://schemas.openxmlformats.org/officeDocument/2006/relationships/hyperlink" Target="https://login.consultant.ru/link/?req=doc&amp;base=RLAW187&amp;n=307254&amp;dst=10005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187&amp;n=311519&amp;dst=100560" TargetMode="External"/><Relationship Id="rId23" Type="http://schemas.openxmlformats.org/officeDocument/2006/relationships/hyperlink" Target="https://login.consultant.ru/link/?req=doc&amp;base=RLAW187&amp;n=313686&amp;dst=100555" TargetMode="External"/><Relationship Id="rId28" Type="http://schemas.openxmlformats.org/officeDocument/2006/relationships/hyperlink" Target="https://login.consultant.ru/link/?req=doc&amp;base=RLAW187&amp;n=290122&amp;dst=100355" TargetMode="External"/><Relationship Id="rId10" Type="http://schemas.openxmlformats.org/officeDocument/2006/relationships/image" Target="media/image10.jpg"/><Relationship Id="rId19" Type="http://schemas.openxmlformats.org/officeDocument/2006/relationships/hyperlink" Target="https://login.consultant.ru/link/?req=doc&amp;base=RLAW187&amp;n=311519&amp;dst=100563" TargetMode="External"/><Relationship Id="rId31" Type="http://schemas.openxmlformats.org/officeDocument/2006/relationships/hyperlink" Target="https://login.consultant.ru/link/?req=doc&amp;base=RLAW187&amp;n=307254&amp;dst=100166" TargetMode="External"/><Relationship Id="rId4" Type="http://schemas.openxmlformats.org/officeDocument/2006/relationships/settings" Target="settings.xml"/><Relationship Id="rId14" Type="http://schemas.openxmlformats.org/officeDocument/2006/relationships/hyperlink" Target="https://login.consultant.ru/link/?req=doc&amp;base=RLAW187&amp;n=322608&amp;dst=100026" TargetMode="External"/><Relationship Id="rId22" Type="http://schemas.openxmlformats.org/officeDocument/2006/relationships/hyperlink" Target="https://login.consultant.ru/link/?req=doc&amp;base=RLAW187&amp;n=313686&amp;dst=100357" TargetMode="External"/><Relationship Id="rId27" Type="http://schemas.openxmlformats.org/officeDocument/2006/relationships/hyperlink" Target="https://login.consultant.ru/link/?req=doc&amp;base=LAW&amp;n=508490&amp;dst=101922" TargetMode="External"/><Relationship Id="rId30" Type="http://schemas.openxmlformats.org/officeDocument/2006/relationships/hyperlink" Target="https://login.consultant.ru/link/?req=doc&amp;base=RLAW187&amp;n=313686&amp;dst=100356"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AEBB7-DFA6-4D0F-9245-AE1F1528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10210</Words>
  <Characters>58202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Паньшонкова Елена Александровна</dc:creator>
  <cp:lastModifiedBy>Сергеева Наталия Иванова</cp:lastModifiedBy>
  <cp:revision>3</cp:revision>
  <cp:lastPrinted>2026-02-26T05:47:00Z</cp:lastPrinted>
  <dcterms:created xsi:type="dcterms:W3CDTF">2026-02-26T07:30:00Z</dcterms:created>
  <dcterms:modified xsi:type="dcterms:W3CDTF">2026-02-26T12:29:00Z</dcterms:modified>
  <cp:version>983040</cp:version>
</cp:coreProperties>
</file>